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8A" w:rsidRPr="00466227" w:rsidRDefault="00412B8A" w:rsidP="00412B8A">
      <w:pPr>
        <w:jc w:val="center"/>
        <w:rPr>
          <w:b/>
          <w:color w:val="C5A127"/>
          <w:lang w:eastAsia="nl-NL"/>
        </w:rPr>
      </w:pPr>
      <w:r w:rsidRPr="00466227">
        <w:rPr>
          <w:b/>
          <w:color w:val="C5A127"/>
          <w:lang w:eastAsia="nl-NL"/>
        </w:rPr>
        <w:t>Retourneren.</w:t>
      </w:r>
    </w:p>
    <w:p w:rsidR="00412B8A" w:rsidRDefault="00412B8A" w:rsidP="00412B8A">
      <w:pPr>
        <w:jc w:val="center"/>
        <w:rPr>
          <w:lang w:eastAsia="nl-NL"/>
        </w:rPr>
      </w:pPr>
      <w:r w:rsidRPr="00572D30">
        <w:rPr>
          <w:b/>
          <w:color w:val="C46627"/>
          <w:lang w:eastAsia="nl-NL"/>
        </w:rPr>
        <w:t>Informatie</w:t>
      </w:r>
      <w:r w:rsidRPr="00412B8A">
        <w:rPr>
          <w:b/>
          <w:color w:val="C46627"/>
          <w:lang w:eastAsia="nl-NL"/>
        </w:rPr>
        <w:t xml:space="preserve"> rondom retour &amp; garantie.</w:t>
      </w:r>
    </w:p>
    <w:p w:rsidR="00466227" w:rsidRPr="00466227" w:rsidRDefault="00412B8A" w:rsidP="00466227">
      <w:pPr>
        <w:rPr>
          <w:b/>
          <w:color w:val="C5A127"/>
          <w:lang w:eastAsia="nl-NL"/>
        </w:rPr>
      </w:pPr>
      <w:r w:rsidRPr="00572D30">
        <w:rPr>
          <w:b/>
          <w:color w:val="C5A127"/>
          <w:lang w:eastAsia="nl-NL"/>
        </w:rPr>
        <w:t>Inhoudsopgave</w:t>
      </w:r>
      <w:r w:rsidRPr="00466227">
        <w:rPr>
          <w:b/>
          <w:color w:val="C5A127"/>
          <w:lang w:eastAsia="nl-NL"/>
        </w:rPr>
        <w:t>:</w:t>
      </w:r>
    </w:p>
    <w:p w:rsidR="00466227" w:rsidRPr="00466227" w:rsidRDefault="00412B8A" w:rsidP="00466227">
      <w:pPr>
        <w:pStyle w:val="Lijstalinea"/>
        <w:numPr>
          <w:ilvl w:val="0"/>
          <w:numId w:val="10"/>
        </w:numPr>
        <w:rPr>
          <w:color w:val="C46627"/>
          <w:lang w:eastAsia="nl-NL"/>
        </w:rPr>
      </w:pPr>
      <w:r w:rsidRPr="00466227">
        <w:rPr>
          <w:color w:val="C46627"/>
          <w:u w:val="single"/>
          <w:lang w:eastAsia="nl-NL"/>
        </w:rPr>
        <w:t>Retourneren.</w:t>
      </w:r>
    </w:p>
    <w:p w:rsidR="00466227" w:rsidRPr="00466227" w:rsidRDefault="00412B8A" w:rsidP="00466227">
      <w:pPr>
        <w:pStyle w:val="Lijstalinea"/>
        <w:numPr>
          <w:ilvl w:val="0"/>
          <w:numId w:val="10"/>
        </w:numPr>
        <w:rPr>
          <w:color w:val="C46627"/>
          <w:lang w:eastAsia="nl-NL"/>
        </w:rPr>
      </w:pPr>
      <w:r w:rsidRPr="00466227">
        <w:rPr>
          <w:color w:val="C46627"/>
          <w:u w:val="single"/>
          <w:lang w:eastAsia="nl-NL"/>
        </w:rPr>
        <w:t>Artikel 1: Herroepingsrecht.</w:t>
      </w:r>
    </w:p>
    <w:p w:rsidR="00466227" w:rsidRPr="00466227" w:rsidRDefault="00412B8A" w:rsidP="00466227">
      <w:pPr>
        <w:pStyle w:val="Lijstalinea"/>
        <w:numPr>
          <w:ilvl w:val="0"/>
          <w:numId w:val="10"/>
        </w:numPr>
        <w:rPr>
          <w:color w:val="C46627"/>
          <w:lang w:eastAsia="nl-NL"/>
        </w:rPr>
      </w:pPr>
      <w:r w:rsidRPr="00466227">
        <w:rPr>
          <w:color w:val="C46627"/>
          <w:u w:val="single"/>
          <w:lang w:eastAsia="nl-NL"/>
        </w:rPr>
        <w:t>Artikel 2: Kosten in geval van herroeping.</w:t>
      </w:r>
    </w:p>
    <w:p w:rsidR="00412B8A" w:rsidRPr="00466227" w:rsidRDefault="00412B8A" w:rsidP="00466227">
      <w:pPr>
        <w:pStyle w:val="Lijstalinea"/>
        <w:numPr>
          <w:ilvl w:val="0"/>
          <w:numId w:val="10"/>
        </w:numPr>
        <w:rPr>
          <w:color w:val="C46627"/>
          <w:lang w:eastAsia="nl-NL"/>
        </w:rPr>
      </w:pPr>
      <w:r w:rsidRPr="00466227">
        <w:rPr>
          <w:color w:val="C46627"/>
          <w:u w:val="single"/>
          <w:lang w:eastAsia="nl-NL"/>
        </w:rPr>
        <w:t>Artikel 3: Uitsluiting herroepingsrecht.</w:t>
      </w:r>
      <w:r w:rsidR="00E26C0E">
        <w:rPr>
          <w:lang w:eastAsia="nl-NL"/>
        </w:rPr>
        <w:pict>
          <v:rect id="_x0000_i1025" style="width:0;height:1.5pt" o:hralign="center" o:hrstd="t" o:hr="t" fillcolor="#a0a0a0" stroked="f"/>
        </w:pict>
      </w:r>
    </w:p>
    <w:p w:rsidR="00466227" w:rsidRPr="00466227" w:rsidRDefault="00412B8A" w:rsidP="00466227">
      <w:pPr>
        <w:rPr>
          <w:b/>
          <w:color w:val="C5A127"/>
          <w:u w:val="single"/>
          <w:lang w:eastAsia="nl-NL"/>
        </w:rPr>
      </w:pPr>
      <w:r w:rsidRPr="00466227">
        <w:rPr>
          <w:b/>
          <w:color w:val="C5A127"/>
          <w:u w:val="single"/>
          <w:lang w:eastAsia="nl-NL"/>
        </w:rPr>
        <w:t>Garantie.</w:t>
      </w:r>
    </w:p>
    <w:p w:rsidR="00412B8A" w:rsidRPr="00466227" w:rsidRDefault="00412B8A" w:rsidP="00466227">
      <w:pPr>
        <w:pStyle w:val="Lijstalinea"/>
        <w:numPr>
          <w:ilvl w:val="0"/>
          <w:numId w:val="12"/>
        </w:numPr>
        <w:pBdr>
          <w:bottom w:val="single" w:sz="4" w:space="1" w:color="auto"/>
        </w:pBdr>
        <w:rPr>
          <w:color w:val="C46627"/>
          <w:u w:val="single"/>
          <w:lang w:eastAsia="nl-NL"/>
        </w:rPr>
      </w:pPr>
      <w:r w:rsidRPr="00466227">
        <w:rPr>
          <w:color w:val="C46627"/>
          <w:u w:val="single"/>
          <w:lang w:eastAsia="nl-NL"/>
        </w:rPr>
        <w:t>Artikel 1: Conformiteit en Garantie.</w:t>
      </w: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412B8A" w:rsidRDefault="00412B8A" w:rsidP="00412B8A">
      <w:pPr>
        <w:rPr>
          <w:rStyle w:val="Zwaar"/>
          <w:color w:val="C46627"/>
        </w:rPr>
      </w:pPr>
    </w:p>
    <w:p w:rsidR="00572D30" w:rsidRDefault="00572D30" w:rsidP="00412B8A">
      <w:pPr>
        <w:rPr>
          <w:rStyle w:val="Zwaar"/>
          <w:color w:val="C46627"/>
        </w:rPr>
      </w:pPr>
    </w:p>
    <w:p w:rsidR="00412B8A" w:rsidRPr="00A35A41" w:rsidRDefault="00412B8A" w:rsidP="00412B8A">
      <w:pPr>
        <w:rPr>
          <w:color w:val="C5A127"/>
        </w:rPr>
      </w:pPr>
      <w:r w:rsidRPr="00A35A41">
        <w:rPr>
          <w:rStyle w:val="Zwaar"/>
          <w:color w:val="C5A127"/>
        </w:rPr>
        <w:lastRenderedPageBreak/>
        <w:t xml:space="preserve">Retourneren. </w:t>
      </w:r>
    </w:p>
    <w:p w:rsidR="00412B8A" w:rsidRPr="00572D30" w:rsidRDefault="00412B8A" w:rsidP="00412B8A">
      <w:pPr>
        <w:rPr>
          <w:color w:val="C46627"/>
        </w:rPr>
      </w:pPr>
      <w:r w:rsidRPr="00572D30">
        <w:rPr>
          <w:color w:val="C46627"/>
        </w:rPr>
        <w:t xml:space="preserve">U heeft het recht uw bestelling binnen </w:t>
      </w:r>
      <w:r w:rsidRPr="00572D30">
        <w:rPr>
          <w:rStyle w:val="Zwaar"/>
          <w:color w:val="C5A127"/>
        </w:rPr>
        <w:t>14 dagen</w:t>
      </w:r>
      <w:r w:rsidRPr="00572D30">
        <w:rPr>
          <w:color w:val="C46627"/>
        </w:rPr>
        <w:t xml:space="preserve"> na ontvangst retour te sturen. U krijgt dan het volledige orderbedrag exclusief verzendkosten gecrediteerd. Enkel de kosten voor retour van u thuis naar de webwinkel zijn voor eigen rekening. Indien u gebruik maakt van uw herroepingsrecht, zal het product met alle geleverde toebehoren en - indien redelijkerwijze mogelijk - in de originele staat en verpakking aan de ondernemer geretourneerd worden. Om gebruik te maken van dit recht kunt u</w:t>
      </w:r>
      <w:r>
        <w:t xml:space="preserve"> </w:t>
      </w:r>
      <w:r w:rsidRPr="00572D30">
        <w:rPr>
          <w:color w:val="C46627"/>
        </w:rPr>
        <w:t>contact met ons opnemen via</w:t>
      </w:r>
      <w:r>
        <w:t xml:space="preserve"> </w:t>
      </w:r>
      <w:r w:rsidRPr="0054470B">
        <w:rPr>
          <w:b/>
          <w:color w:val="0343F7"/>
          <w:u w:val="single"/>
        </w:rPr>
        <w:t>info@</w:t>
      </w:r>
      <w:r w:rsidR="00572D30" w:rsidRPr="0054470B">
        <w:rPr>
          <w:b/>
          <w:color w:val="0343F7"/>
          <w:u w:val="single"/>
        </w:rPr>
        <w:t xml:space="preserve"> </w:t>
      </w:r>
      <w:r w:rsidRPr="0054470B">
        <w:rPr>
          <w:b/>
          <w:color w:val="0343F7"/>
          <w:u w:val="single"/>
        </w:rPr>
        <w:t>incense</w:t>
      </w:r>
      <w:r w:rsidR="00572D30" w:rsidRPr="0054470B">
        <w:rPr>
          <w:b/>
          <w:color w:val="0343F7"/>
          <w:u w:val="single"/>
        </w:rPr>
        <w:t>-and</w:t>
      </w:r>
      <w:r w:rsidRPr="0054470B">
        <w:rPr>
          <w:b/>
          <w:color w:val="0343F7"/>
          <w:u w:val="single"/>
        </w:rPr>
        <w:t>-</w:t>
      </w:r>
      <w:r w:rsidR="00572D30" w:rsidRPr="0054470B">
        <w:rPr>
          <w:b/>
          <w:color w:val="0343F7"/>
          <w:u w:val="single"/>
        </w:rPr>
        <w:t>more</w:t>
      </w:r>
      <w:r w:rsidRPr="0054470B">
        <w:rPr>
          <w:b/>
          <w:color w:val="0343F7"/>
          <w:u w:val="single"/>
        </w:rPr>
        <w:t>.com</w:t>
      </w:r>
      <w:r w:rsidRPr="00572D30">
        <w:rPr>
          <w:color w:val="C46627"/>
        </w:rPr>
        <w:t xml:space="preserve">. Wij zullen vervolgens het verschuldigde orderbedrag binnen </w:t>
      </w:r>
      <w:r w:rsidRPr="00572D30">
        <w:rPr>
          <w:rStyle w:val="Zwaar"/>
          <w:color w:val="C5A127"/>
        </w:rPr>
        <w:t>14 dagen</w:t>
      </w:r>
      <w:r w:rsidRPr="00572D30">
        <w:rPr>
          <w:color w:val="C46627"/>
        </w:rPr>
        <w:t xml:space="preserve"> na aanmelding van uw retour terugstorten mits het product reeds in goede orde door ons retour ontvangen is. Het is daarom wel handig dat u zodra u het pakketje verstuurd heeft ons de track en trace code door te mailen. Zo heeft u tegelijk het bewijs dat u het pakketje verzonden heeft.</w:t>
      </w:r>
    </w:p>
    <w:p w:rsidR="00412B8A" w:rsidRDefault="00412B8A" w:rsidP="00412B8A">
      <w:pPr>
        <w:pBdr>
          <w:bottom w:val="single" w:sz="4" w:space="1" w:color="auto"/>
        </w:pBdr>
      </w:pPr>
      <w:r w:rsidRPr="00572D30">
        <w:rPr>
          <w:color w:val="C46627"/>
        </w:rPr>
        <w:t>Leest u wel eerst de volgende artikelen goed door voor dat u uw bestelling retourneert.</w:t>
      </w: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572D30" w:rsidRDefault="00572D30" w:rsidP="00412B8A">
      <w:pPr>
        <w:rPr>
          <w:b/>
          <w:color w:val="C46627"/>
          <w:u w:val="single"/>
          <w:lang w:eastAsia="nl-NL"/>
        </w:rPr>
      </w:pPr>
    </w:p>
    <w:p w:rsidR="00412B8A" w:rsidRPr="00572D30" w:rsidRDefault="00412B8A" w:rsidP="00412B8A">
      <w:pPr>
        <w:rPr>
          <w:b/>
          <w:color w:val="C5A127"/>
          <w:u w:val="single"/>
          <w:lang w:eastAsia="nl-NL"/>
        </w:rPr>
      </w:pPr>
      <w:r w:rsidRPr="00572D30">
        <w:rPr>
          <w:b/>
          <w:color w:val="C5A127"/>
          <w:u w:val="single"/>
          <w:lang w:eastAsia="nl-NL"/>
        </w:rPr>
        <w:lastRenderedPageBreak/>
        <w:t xml:space="preserve">Artikel 1: </w:t>
      </w:r>
      <w:r w:rsidRPr="003464B6">
        <w:rPr>
          <w:b/>
          <w:color w:val="C5A127"/>
          <w:u w:val="single"/>
          <w:lang w:eastAsia="nl-NL"/>
        </w:rPr>
        <w:t>Retourneren</w:t>
      </w:r>
      <w:r w:rsidRPr="00572D30">
        <w:rPr>
          <w:b/>
          <w:color w:val="C5A127"/>
          <w:u w:val="single"/>
          <w:lang w:eastAsia="nl-NL"/>
        </w:rPr>
        <w:t>/</w:t>
      </w:r>
      <w:r w:rsidRPr="003464B6">
        <w:rPr>
          <w:b/>
          <w:color w:val="C5A127"/>
          <w:u w:val="single"/>
          <w:lang w:eastAsia="nl-NL"/>
        </w:rPr>
        <w:t>Herroepingsrecht</w:t>
      </w:r>
      <w:r w:rsidRPr="00572D30">
        <w:rPr>
          <w:b/>
          <w:color w:val="C5A127"/>
          <w:u w:val="single"/>
          <w:lang w:eastAsia="nl-NL"/>
        </w:rPr>
        <w:t>.</w:t>
      </w:r>
    </w:p>
    <w:p w:rsidR="003464B6" w:rsidRDefault="00A35A41" w:rsidP="003464B6">
      <w:pPr>
        <w:pStyle w:val="Lijstalinea"/>
        <w:numPr>
          <w:ilvl w:val="0"/>
          <w:numId w:val="3"/>
        </w:numPr>
        <w:rPr>
          <w:color w:val="C46627"/>
          <w:lang w:eastAsia="nl-NL"/>
        </w:rPr>
      </w:pPr>
      <w:r w:rsidRPr="006375CF">
        <w:rPr>
          <w:color w:val="C46627"/>
          <w:lang w:eastAsia="nl-NL"/>
        </w:rPr>
        <w:t xml:space="preserve">Bij de </w:t>
      </w:r>
      <w:r w:rsidRPr="003464B6">
        <w:rPr>
          <w:color w:val="C46627"/>
          <w:lang w:eastAsia="nl-NL"/>
        </w:rPr>
        <w:t>aankoop</w:t>
      </w:r>
      <w:r w:rsidRPr="006375CF">
        <w:rPr>
          <w:color w:val="C46627"/>
          <w:lang w:eastAsia="nl-NL"/>
        </w:rPr>
        <w:t xml:space="preserve"> van producten heeft de consument de mogelijkheid de overeenkomst zonder opgave van redenen te ontbinden gedurende </w:t>
      </w:r>
      <w:r w:rsidRPr="00CB0ACD">
        <w:rPr>
          <w:b/>
          <w:color w:val="C5A127"/>
          <w:lang w:eastAsia="nl-NL"/>
        </w:rPr>
        <w:t>14 dagen</w:t>
      </w:r>
      <w:r w:rsidRPr="006375CF">
        <w:rPr>
          <w:color w:val="C46627"/>
          <w:lang w:eastAsia="nl-NL"/>
        </w:rPr>
        <w:t xml:space="preserve">. Deze bedenktermijn gaat in op de dag na ontvangst van het product door de consument of een vooraf door de consument aangewezen en aan </w:t>
      </w:r>
      <w:r>
        <w:rPr>
          <w:color w:val="C46627"/>
          <w:lang w:eastAsia="nl-NL"/>
        </w:rPr>
        <w:t>I</w:t>
      </w:r>
      <w:r w:rsidR="0054470B">
        <w:rPr>
          <w:color w:val="C46627"/>
          <w:lang w:eastAsia="nl-NL"/>
        </w:rPr>
        <w:t xml:space="preserve">ncense &amp; </w:t>
      </w:r>
      <w:r>
        <w:rPr>
          <w:color w:val="C46627"/>
          <w:lang w:eastAsia="nl-NL"/>
        </w:rPr>
        <w:t>M</w:t>
      </w:r>
      <w:r w:rsidR="0054470B">
        <w:rPr>
          <w:color w:val="C46627"/>
          <w:lang w:eastAsia="nl-NL"/>
        </w:rPr>
        <w:t>ore</w:t>
      </w:r>
      <w:r w:rsidRPr="006375CF">
        <w:rPr>
          <w:color w:val="C46627"/>
          <w:lang w:eastAsia="nl-NL"/>
        </w:rPr>
        <w:t xml:space="preserve"> bekendgemaakte vertegenwoordiger.</w:t>
      </w:r>
    </w:p>
    <w:p w:rsidR="00A35A41" w:rsidRPr="003464B6" w:rsidRDefault="00A35A41" w:rsidP="003464B6">
      <w:pPr>
        <w:pStyle w:val="Lijstalinea"/>
        <w:numPr>
          <w:ilvl w:val="0"/>
          <w:numId w:val="17"/>
        </w:numPr>
        <w:rPr>
          <w:color w:val="C5A127"/>
          <w:lang w:eastAsia="nl-NL"/>
        </w:rPr>
      </w:pPr>
      <w:r w:rsidRPr="003464B6">
        <w:rPr>
          <w:b/>
          <w:color w:val="C5A127"/>
          <w:u w:val="single"/>
          <w:lang w:eastAsia="nl-NL"/>
        </w:rPr>
        <w:t>Let op !!</w:t>
      </w:r>
      <w:r w:rsidRPr="003464B6">
        <w:rPr>
          <w:color w:val="C5A127"/>
          <w:lang w:eastAsia="nl-NL"/>
        </w:rPr>
        <w:t xml:space="preserve"> </w:t>
      </w:r>
      <w:r w:rsidRPr="003464B6">
        <w:rPr>
          <w:b/>
          <w:color w:val="C5A127"/>
          <w:lang w:eastAsia="nl-NL"/>
        </w:rPr>
        <w:t>Het herroepingsrecht is echter niet van toepassing op alle artikelen die in de uitverkoop/afgeprijsd zijn, ook kunnen deze artikelen niet omgeruild of geretourneerd worden.</w:t>
      </w:r>
    </w:p>
    <w:p w:rsidR="00A35A41" w:rsidRDefault="00A35A41" w:rsidP="00A35A41">
      <w:pPr>
        <w:pStyle w:val="Lijstalinea"/>
        <w:numPr>
          <w:ilvl w:val="0"/>
          <w:numId w:val="3"/>
        </w:numPr>
        <w:rPr>
          <w:rFonts w:cstheme="minorHAnsi"/>
          <w:color w:val="C46627"/>
          <w:lang w:eastAsia="nl-NL"/>
        </w:rPr>
      </w:pPr>
      <w:r w:rsidRPr="00106EDB">
        <w:rPr>
          <w:rFonts w:eastAsia="Times New Roman" w:cstheme="minorHAnsi"/>
          <w:color w:val="C46627"/>
          <w:lang w:eastAsia="nl-NL"/>
        </w:rPr>
        <w:t>Tijdens de bedenktijd zal de consument zorgvuldig omgaan met het product en de verpakking. Hij zal het product slechts in die mate uitpakken of gebruiken voor zover dat nodig is om te kunnen beoordelen of hij het product wenst te behouden. (</w:t>
      </w:r>
      <w:r w:rsidRPr="00CB0ACD">
        <w:rPr>
          <w:rFonts w:eastAsia="Times New Roman" w:cstheme="minorHAnsi"/>
          <w:b/>
          <w:bCs/>
          <w:color w:val="C5A127"/>
          <w:lang w:eastAsia="nl-NL"/>
        </w:rPr>
        <w:t xml:space="preserve">dit met </w:t>
      </w:r>
      <w:r w:rsidRPr="00A35A41">
        <w:rPr>
          <w:rFonts w:eastAsia="Times New Roman" w:cstheme="minorHAnsi"/>
          <w:b/>
          <w:bCs/>
          <w:color w:val="C5A127"/>
          <w:lang w:eastAsia="nl-NL"/>
        </w:rPr>
        <w:t>uitzondering</w:t>
      </w:r>
      <w:r w:rsidRPr="00CB0ACD">
        <w:rPr>
          <w:rFonts w:eastAsia="Times New Roman" w:cstheme="minorHAnsi"/>
          <w:b/>
          <w:bCs/>
          <w:color w:val="C5A127"/>
          <w:lang w:eastAsia="nl-NL"/>
        </w:rPr>
        <w:t xml:space="preserve"> van de wierook, hiervan kunnen geopende verpakkingen niet worden </w:t>
      </w:r>
      <w:r w:rsidRPr="00FA26F7">
        <w:rPr>
          <w:rFonts w:eastAsia="Times New Roman" w:cstheme="minorHAnsi"/>
          <w:b/>
          <w:bCs/>
          <w:color w:val="C5A127"/>
          <w:lang w:eastAsia="nl-NL"/>
        </w:rPr>
        <w:t>geretourneerd</w:t>
      </w:r>
      <w:r w:rsidRPr="00FA26F7">
        <w:rPr>
          <w:rFonts w:eastAsia="Times New Roman" w:cstheme="minorHAnsi"/>
          <w:b/>
          <w:color w:val="C5A127"/>
          <w:lang w:eastAsia="nl-NL"/>
        </w:rPr>
        <w:t>.</w:t>
      </w:r>
      <w:r w:rsidRPr="00106EDB">
        <w:rPr>
          <w:rFonts w:eastAsia="Times New Roman" w:cstheme="minorHAnsi"/>
          <w:color w:val="C46627"/>
          <w:lang w:eastAsia="nl-NL"/>
        </w:rPr>
        <w:t xml:space="preserve">) Indien hij van zijn herroepingsrecht gebruik maakt, zal hij het product met alle geleverde toebehoren en - indien redelijkerwijze mogelijk - in de originele staat en verpakking aan de ondernemer retourneren, conform de door </w:t>
      </w:r>
      <w:r w:rsidR="003464B6">
        <w:rPr>
          <w:rFonts w:eastAsia="Times New Roman" w:cstheme="minorHAnsi"/>
          <w:color w:val="C46627"/>
          <w:lang w:eastAsia="nl-NL"/>
        </w:rPr>
        <w:t>Incense &amp; More</w:t>
      </w:r>
      <w:r w:rsidRPr="00106EDB">
        <w:rPr>
          <w:rFonts w:eastAsia="Times New Roman" w:cstheme="minorHAnsi"/>
          <w:color w:val="C46627"/>
          <w:lang w:eastAsia="nl-NL"/>
        </w:rPr>
        <w:t xml:space="preserve"> verstrekte redelijke en duidelijke instructies</w:t>
      </w:r>
      <w:r w:rsidRPr="00106EDB">
        <w:rPr>
          <w:rFonts w:cstheme="minorHAnsi"/>
          <w:color w:val="C46627"/>
          <w:lang w:eastAsia="nl-NL"/>
        </w:rPr>
        <w:t>.</w:t>
      </w:r>
    </w:p>
    <w:p w:rsidR="00A35A41" w:rsidRPr="00106EDB" w:rsidRDefault="00A35A41" w:rsidP="00A35A41">
      <w:pPr>
        <w:pStyle w:val="Lijstalinea"/>
        <w:numPr>
          <w:ilvl w:val="0"/>
          <w:numId w:val="3"/>
        </w:numPr>
        <w:rPr>
          <w:rFonts w:cstheme="minorHAnsi"/>
          <w:color w:val="C46627"/>
          <w:lang w:eastAsia="nl-NL"/>
        </w:rPr>
      </w:pPr>
      <w:r w:rsidRPr="00CB0ACD">
        <w:rPr>
          <w:rFonts w:eastAsia="Times New Roman" w:cstheme="minorHAnsi"/>
          <w:b/>
          <w:bCs/>
          <w:color w:val="C5A127"/>
          <w:lang w:eastAsia="nl-NL"/>
        </w:rPr>
        <w:t>LET OP !!!</w:t>
      </w:r>
      <w:r w:rsidRPr="00106EDB">
        <w:rPr>
          <w:rFonts w:eastAsia="Times New Roman" w:cstheme="minorHAnsi"/>
          <w:b/>
          <w:bCs/>
          <w:color w:val="C46627"/>
          <w:lang w:eastAsia="nl-NL"/>
        </w:rPr>
        <w:t xml:space="preserve"> </w:t>
      </w:r>
      <w:r w:rsidRPr="00106EDB">
        <w:rPr>
          <w:rFonts w:eastAsia="Times New Roman" w:cstheme="minorHAnsi"/>
          <w:color w:val="C46627"/>
          <w:lang w:eastAsia="nl-NL"/>
        </w:rPr>
        <w:t xml:space="preserve">Levensmiddelen zoals o.a. Honing etc. etc. kunnen </w:t>
      </w:r>
      <w:r w:rsidRPr="00CB0ACD">
        <w:rPr>
          <w:rFonts w:eastAsia="Times New Roman" w:cstheme="minorHAnsi"/>
          <w:b/>
          <w:bCs/>
          <w:color w:val="C5A127"/>
          <w:lang w:eastAsia="nl-NL"/>
        </w:rPr>
        <w:t>NIET</w:t>
      </w:r>
      <w:r w:rsidRPr="00106EDB">
        <w:rPr>
          <w:rFonts w:eastAsia="Times New Roman" w:cstheme="minorHAnsi"/>
          <w:color w:val="C46627"/>
          <w:lang w:eastAsia="nl-NL"/>
        </w:rPr>
        <w:t xml:space="preserve"> geretourneerd worden.</w:t>
      </w:r>
    </w:p>
    <w:p w:rsidR="00FA26F7" w:rsidRPr="00FA26F7" w:rsidRDefault="00A35A41" w:rsidP="00FA26F7">
      <w:pPr>
        <w:pStyle w:val="Lijstalinea"/>
        <w:numPr>
          <w:ilvl w:val="0"/>
          <w:numId w:val="3"/>
        </w:numPr>
        <w:rPr>
          <w:rFonts w:cstheme="minorHAnsi"/>
          <w:color w:val="C46627"/>
          <w:lang w:eastAsia="nl-NL"/>
        </w:rPr>
      </w:pPr>
      <w:r w:rsidRPr="00106EDB">
        <w:rPr>
          <w:color w:val="C46627"/>
        </w:rPr>
        <w:t xml:space="preserve">Wanneer de consument gebruik wenst te maken van zijn herroepingsrecht is hij verplicht dit binnen </w:t>
      </w:r>
      <w:r w:rsidRPr="00CB0ACD">
        <w:rPr>
          <w:rStyle w:val="Zwaar"/>
          <w:color w:val="C5A127"/>
        </w:rPr>
        <w:t>14 dagen</w:t>
      </w:r>
      <w:r w:rsidRPr="00106EDB">
        <w:rPr>
          <w:color w:val="C46627"/>
        </w:rPr>
        <w:t xml:space="preserve">, na ontvangst van het product, kenbaar te maken aan </w:t>
      </w:r>
      <w:r w:rsidR="0054470B">
        <w:rPr>
          <w:color w:val="C46627"/>
          <w:lang w:eastAsia="nl-NL"/>
        </w:rPr>
        <w:t>Incense &amp; More</w:t>
      </w:r>
      <w:r w:rsidRPr="00106EDB">
        <w:rPr>
          <w:color w:val="C46627"/>
        </w:rPr>
        <w:t>. Het kenbaar maken dient de consument te doen middels het modelformulier. (Dit formulier kunt u downloaden via de pagina</w:t>
      </w:r>
      <w:r w:rsidRPr="00106EDB">
        <w:rPr>
          <w:rStyle w:val="Zwaar"/>
          <w:color w:val="C46627"/>
        </w:rPr>
        <w:t xml:space="preserve"> </w:t>
      </w:r>
      <w:r w:rsidRPr="00CB0ACD">
        <w:rPr>
          <w:rStyle w:val="Zwaar"/>
          <w:color w:val="C5A127"/>
        </w:rPr>
        <w:t>"</w:t>
      </w:r>
      <w:r w:rsidRPr="00A35A41">
        <w:rPr>
          <w:b/>
          <w:color w:val="C5A127"/>
        </w:rPr>
        <w:t>Downloads</w:t>
      </w:r>
      <w:r w:rsidRPr="00CB0ACD">
        <w:rPr>
          <w:rStyle w:val="Zwaar"/>
          <w:color w:val="C5A127"/>
        </w:rPr>
        <w:t>"</w:t>
      </w:r>
      <w:r w:rsidR="00FA26F7">
        <w:rPr>
          <w:color w:val="C46627"/>
        </w:rPr>
        <w:t xml:space="preserve">.) </w:t>
      </w:r>
      <w:r w:rsidRPr="00FA26F7">
        <w:rPr>
          <w:color w:val="C46627"/>
        </w:rPr>
        <w:t xml:space="preserve">Nadat de consument kenbaar heeft gemaakt gebruik te willen maken van zijn herroepingsrecht dient de consument het product binnen </w:t>
      </w:r>
      <w:r w:rsidRPr="00FA26F7">
        <w:rPr>
          <w:rStyle w:val="Zwaar"/>
          <w:color w:val="C5A127"/>
        </w:rPr>
        <w:t>14</w:t>
      </w:r>
      <w:r w:rsidRPr="00FA26F7">
        <w:rPr>
          <w:color w:val="C5A127"/>
        </w:rPr>
        <w:t xml:space="preserve"> </w:t>
      </w:r>
      <w:r w:rsidRPr="00FA26F7">
        <w:rPr>
          <w:rStyle w:val="Zwaar"/>
          <w:color w:val="C5A127"/>
        </w:rPr>
        <w:t>dagen</w:t>
      </w:r>
      <w:r w:rsidRPr="00FA26F7">
        <w:rPr>
          <w:color w:val="C46627"/>
        </w:rPr>
        <w:t xml:space="preserve"> retour te sturen. De consument dient te bewijzen dat de geleverde zaken tijdig zijn teruggestuurd, bijvoorbeeld door middel van een bewijs van verzending.</w:t>
      </w:r>
    </w:p>
    <w:p w:rsidR="00412B8A" w:rsidRPr="00FA26F7" w:rsidRDefault="00A35A41" w:rsidP="00FA26F7">
      <w:pPr>
        <w:pStyle w:val="Lijstalinea"/>
        <w:numPr>
          <w:ilvl w:val="0"/>
          <w:numId w:val="3"/>
        </w:numPr>
        <w:pBdr>
          <w:bottom w:val="single" w:sz="4" w:space="1" w:color="auto"/>
        </w:pBdr>
        <w:rPr>
          <w:rFonts w:cstheme="minorHAnsi"/>
          <w:color w:val="C46627"/>
          <w:lang w:eastAsia="nl-NL"/>
        </w:rPr>
      </w:pPr>
      <w:r w:rsidRPr="00FA26F7">
        <w:rPr>
          <w:rFonts w:eastAsia="Times New Roman" w:cstheme="minorHAnsi"/>
          <w:color w:val="C46627"/>
          <w:lang w:eastAsia="nl-NL"/>
        </w:rPr>
        <w:t>Indien de consument na afloop van de in</w:t>
      </w:r>
      <w:r w:rsidRPr="00FA26F7">
        <w:rPr>
          <w:rFonts w:eastAsia="Times New Roman" w:cstheme="minorHAnsi"/>
          <w:b/>
          <w:bCs/>
          <w:color w:val="C46627"/>
          <w:lang w:eastAsia="nl-NL"/>
        </w:rPr>
        <w:t xml:space="preserve"> </w:t>
      </w:r>
      <w:r w:rsidRPr="00FA26F7">
        <w:rPr>
          <w:rFonts w:eastAsia="Times New Roman" w:cstheme="minorHAnsi"/>
          <w:b/>
          <w:bCs/>
          <w:color w:val="C5A127"/>
          <w:lang w:eastAsia="nl-NL"/>
        </w:rPr>
        <w:t>lid 1</w:t>
      </w:r>
      <w:r w:rsidRPr="00FA26F7">
        <w:rPr>
          <w:rFonts w:eastAsia="Times New Roman" w:cstheme="minorHAnsi"/>
          <w:bCs/>
          <w:color w:val="C46627"/>
          <w:lang w:eastAsia="nl-NL"/>
        </w:rPr>
        <w:t>,</w:t>
      </w:r>
      <w:r w:rsidRPr="00FA26F7">
        <w:rPr>
          <w:rFonts w:eastAsia="Times New Roman" w:cstheme="minorHAnsi"/>
          <w:b/>
          <w:bCs/>
          <w:color w:val="C5A127"/>
          <w:lang w:eastAsia="nl-NL"/>
        </w:rPr>
        <w:t xml:space="preserve"> lid 2</w:t>
      </w:r>
      <w:r w:rsidRPr="00FA26F7">
        <w:rPr>
          <w:rFonts w:eastAsia="Times New Roman" w:cstheme="minorHAnsi"/>
          <w:color w:val="C46627"/>
          <w:lang w:eastAsia="nl-NL"/>
        </w:rPr>
        <w:t xml:space="preserve"> en </w:t>
      </w:r>
      <w:r w:rsidRPr="00FA26F7">
        <w:rPr>
          <w:rFonts w:eastAsia="Times New Roman" w:cstheme="minorHAnsi"/>
          <w:b/>
          <w:bCs/>
          <w:color w:val="C5A127"/>
          <w:lang w:eastAsia="nl-NL"/>
        </w:rPr>
        <w:t>lid 4</w:t>
      </w:r>
      <w:r w:rsidRPr="00FA26F7">
        <w:rPr>
          <w:rFonts w:eastAsia="Times New Roman" w:cstheme="minorHAnsi"/>
          <w:color w:val="C46627"/>
          <w:lang w:eastAsia="nl-NL"/>
        </w:rPr>
        <w:t xml:space="preserve"> genoemde termijnen niet kenbaar heeft gemaakt gebruik te willen maken van zijn herroepingsrecht respectievelijk het product niet aan </w:t>
      </w:r>
      <w:r w:rsidR="00FA26F7">
        <w:rPr>
          <w:rFonts w:eastAsia="Times New Roman" w:cstheme="minorHAnsi"/>
          <w:color w:val="C46627"/>
          <w:lang w:eastAsia="nl-NL"/>
        </w:rPr>
        <w:t>Incense &amp; More</w:t>
      </w:r>
      <w:r w:rsidRPr="00FA26F7">
        <w:rPr>
          <w:rFonts w:eastAsia="Times New Roman" w:cstheme="minorHAnsi"/>
          <w:color w:val="C46627"/>
          <w:lang w:eastAsia="nl-NL"/>
        </w:rPr>
        <w:t xml:space="preserve"> heeft teruggezonden, is de koop een feit.</w:t>
      </w: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A35A41" w:rsidRPr="00CB0ACD" w:rsidRDefault="00A35A41" w:rsidP="00A35A41">
      <w:pPr>
        <w:rPr>
          <w:b/>
          <w:color w:val="C5A127"/>
          <w:u w:val="single"/>
          <w:lang w:eastAsia="nl-NL"/>
        </w:rPr>
      </w:pPr>
      <w:r>
        <w:rPr>
          <w:b/>
          <w:color w:val="C5A127"/>
          <w:u w:val="single"/>
          <w:lang w:eastAsia="nl-NL"/>
        </w:rPr>
        <w:lastRenderedPageBreak/>
        <w:t>Artikel 2</w:t>
      </w:r>
      <w:r w:rsidRPr="00CB0ACD">
        <w:rPr>
          <w:b/>
          <w:color w:val="C5A127"/>
          <w:u w:val="single"/>
          <w:lang w:eastAsia="nl-NL"/>
        </w:rPr>
        <w:t>: Kosten in geval van herroeping.</w:t>
      </w:r>
    </w:p>
    <w:p w:rsidR="00A35A41" w:rsidRPr="006375CF" w:rsidRDefault="00A35A41" w:rsidP="00A35A41">
      <w:pPr>
        <w:pStyle w:val="Lijstalinea"/>
        <w:numPr>
          <w:ilvl w:val="0"/>
          <w:numId w:val="5"/>
        </w:numPr>
        <w:rPr>
          <w:color w:val="C46627"/>
          <w:lang w:eastAsia="nl-NL"/>
        </w:rPr>
      </w:pPr>
      <w:r w:rsidRPr="006375CF">
        <w:rPr>
          <w:color w:val="C46627"/>
          <w:lang w:eastAsia="nl-NL"/>
        </w:rPr>
        <w:t xml:space="preserve">Indien de consument gebruik maakt van zijn herroepingsrecht, komen ten hoogste de kosten van terugzending voor zijn rekening, tenzij aantoonbaar is dat de fout bij </w:t>
      </w:r>
      <w:r w:rsidR="0054470B">
        <w:rPr>
          <w:color w:val="C46627"/>
          <w:lang w:eastAsia="nl-NL"/>
        </w:rPr>
        <w:t>Incense &amp; More</w:t>
      </w:r>
      <w:r w:rsidRPr="006375CF">
        <w:rPr>
          <w:color w:val="C46627"/>
          <w:lang w:eastAsia="nl-NL"/>
        </w:rPr>
        <w:t xml:space="preserve"> ligt. In dat geval neemt </w:t>
      </w:r>
      <w:r w:rsidR="0054470B">
        <w:rPr>
          <w:color w:val="C46627"/>
          <w:lang w:eastAsia="nl-NL"/>
        </w:rPr>
        <w:t>Incense &amp; More</w:t>
      </w:r>
      <w:r w:rsidRPr="006375CF">
        <w:rPr>
          <w:color w:val="C46627"/>
          <w:lang w:eastAsia="nl-NL"/>
        </w:rPr>
        <w:t xml:space="preserve"> de verzendkosten voor zijn rekening.</w:t>
      </w:r>
    </w:p>
    <w:p w:rsidR="00A35A41" w:rsidRPr="006375CF" w:rsidRDefault="00A35A41" w:rsidP="00A35A41">
      <w:pPr>
        <w:pStyle w:val="Lijstalinea"/>
        <w:numPr>
          <w:ilvl w:val="0"/>
          <w:numId w:val="5"/>
        </w:numPr>
        <w:rPr>
          <w:color w:val="C46627"/>
          <w:lang w:eastAsia="nl-NL"/>
        </w:rPr>
      </w:pPr>
      <w:r w:rsidRPr="006375CF">
        <w:rPr>
          <w:color w:val="C46627"/>
          <w:lang w:eastAsia="nl-NL"/>
        </w:rPr>
        <w:t xml:space="preserve">Indien de consument een bedrag betaald heeft, zal </w:t>
      </w:r>
      <w:r w:rsidR="0054470B">
        <w:rPr>
          <w:color w:val="C46627"/>
          <w:lang w:eastAsia="nl-NL"/>
        </w:rPr>
        <w:t>Incense &amp; More</w:t>
      </w:r>
      <w:r w:rsidRPr="006375CF">
        <w:rPr>
          <w:color w:val="C46627"/>
          <w:lang w:eastAsia="nl-NL"/>
        </w:rPr>
        <w:t xml:space="preserve"> het aankoopbedrag (</w:t>
      </w:r>
      <w:r w:rsidRPr="00CB0ACD">
        <w:rPr>
          <w:b/>
          <w:color w:val="C5A127"/>
          <w:lang w:eastAsia="nl-NL"/>
        </w:rPr>
        <w:t>minus de gemaakte verzendkosten</w:t>
      </w:r>
      <w:r w:rsidRPr="006375CF">
        <w:rPr>
          <w:color w:val="C46627"/>
          <w:lang w:eastAsia="nl-NL"/>
        </w:rPr>
        <w:t xml:space="preserve">) zo spoedig mogelijk, doch uiterlijk binnen </w:t>
      </w:r>
      <w:r w:rsidRPr="00CB0ACD">
        <w:rPr>
          <w:b/>
          <w:color w:val="C5A127"/>
          <w:lang w:eastAsia="nl-NL"/>
        </w:rPr>
        <w:t>14 dagen</w:t>
      </w:r>
      <w:r w:rsidRPr="006375CF">
        <w:rPr>
          <w:color w:val="C46627"/>
          <w:lang w:eastAsia="nl-NL"/>
        </w:rPr>
        <w:t xml:space="preserve"> na herroeping, terugbetalen. Hierbij is wel de voorwaarde dat het product reeds terugontvangen is door </w:t>
      </w:r>
      <w:r w:rsidR="0054470B">
        <w:rPr>
          <w:color w:val="C46627"/>
          <w:lang w:eastAsia="nl-NL"/>
        </w:rPr>
        <w:t>Incense &amp; More</w:t>
      </w:r>
      <w:r w:rsidRPr="006375CF">
        <w:rPr>
          <w:color w:val="C46627"/>
          <w:lang w:eastAsia="nl-NL"/>
        </w:rPr>
        <w:t>.</w:t>
      </w:r>
    </w:p>
    <w:p w:rsidR="00A35A41" w:rsidRPr="006375CF" w:rsidRDefault="00A35A41" w:rsidP="00A35A41">
      <w:pPr>
        <w:pStyle w:val="Lijstalinea"/>
        <w:numPr>
          <w:ilvl w:val="0"/>
          <w:numId w:val="5"/>
        </w:numPr>
        <w:rPr>
          <w:color w:val="C46627"/>
          <w:lang w:eastAsia="nl-NL"/>
        </w:rPr>
      </w:pPr>
      <w:r w:rsidRPr="006375CF">
        <w:rPr>
          <w:color w:val="C46627"/>
          <w:lang w:eastAsia="nl-NL"/>
        </w:rPr>
        <w:t>Terugbetaling zal geschieden via dezelfde betaalmethode die door de consument is gebruikt tenzij de consument nadrukkelijk toestemming geeft voor een andere betaalmethode.</w:t>
      </w:r>
    </w:p>
    <w:p w:rsidR="00FA26F7" w:rsidRDefault="00A35A41" w:rsidP="00FA26F7">
      <w:pPr>
        <w:pStyle w:val="Lijstalinea"/>
        <w:numPr>
          <w:ilvl w:val="0"/>
          <w:numId w:val="5"/>
        </w:numPr>
        <w:rPr>
          <w:color w:val="C46627"/>
          <w:lang w:eastAsia="nl-NL"/>
        </w:rPr>
      </w:pPr>
      <w:r w:rsidRPr="006375CF">
        <w:rPr>
          <w:color w:val="C46627"/>
          <w:lang w:eastAsia="nl-NL"/>
        </w:rPr>
        <w:t>Bij beschadiging van het product door onzorgvuldige omgang door de consument zelf is de consument aansprakelijk voor eventuele waardevermindering van het product.</w:t>
      </w:r>
    </w:p>
    <w:p w:rsidR="00412B8A" w:rsidRPr="00FA26F7" w:rsidRDefault="00A35A41" w:rsidP="00FA26F7">
      <w:pPr>
        <w:pStyle w:val="Lijstalinea"/>
        <w:numPr>
          <w:ilvl w:val="0"/>
          <w:numId w:val="5"/>
        </w:numPr>
        <w:pBdr>
          <w:bottom w:val="single" w:sz="4" w:space="1" w:color="auto"/>
        </w:pBdr>
        <w:rPr>
          <w:color w:val="C46627"/>
          <w:lang w:eastAsia="nl-NL"/>
        </w:rPr>
      </w:pPr>
      <w:r w:rsidRPr="00FA26F7">
        <w:rPr>
          <w:color w:val="C46627"/>
          <w:lang w:eastAsia="nl-NL"/>
        </w:rPr>
        <w:t xml:space="preserve">De consument kan niet aansprakelijk worden gesteld voor waardevermindering van het product wanneer door </w:t>
      </w:r>
      <w:r w:rsidR="0054470B" w:rsidRPr="00FA26F7">
        <w:rPr>
          <w:color w:val="C46627"/>
          <w:lang w:eastAsia="nl-NL"/>
        </w:rPr>
        <w:t>Incense &amp; More</w:t>
      </w:r>
      <w:r w:rsidRPr="00FA26F7">
        <w:rPr>
          <w:color w:val="C46627"/>
          <w:lang w:eastAsia="nl-NL"/>
        </w:rPr>
        <w:t xml:space="preserve"> niet alle wettelijk verplichte informatie over het herroepingsrecht is verstrekt, dit dient te gebeuren voor het sluiten van de koopovereenkomst.</w:t>
      </w: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A35A41" w:rsidRDefault="00A35A41" w:rsidP="00412B8A">
      <w:pPr>
        <w:rPr>
          <w:b/>
          <w:color w:val="C46627"/>
          <w:u w:val="single"/>
          <w:lang w:eastAsia="nl-NL"/>
        </w:rPr>
      </w:pPr>
    </w:p>
    <w:p w:rsidR="00A35A41" w:rsidRPr="00CB0ACD" w:rsidRDefault="00A35A41" w:rsidP="00A35A41">
      <w:pPr>
        <w:rPr>
          <w:b/>
          <w:color w:val="C5A127"/>
          <w:u w:val="single"/>
          <w:lang w:eastAsia="nl-NL"/>
        </w:rPr>
      </w:pPr>
      <w:r>
        <w:rPr>
          <w:b/>
          <w:color w:val="C5A127"/>
          <w:u w:val="single"/>
          <w:lang w:eastAsia="nl-NL"/>
        </w:rPr>
        <w:lastRenderedPageBreak/>
        <w:t>Artikel 3</w:t>
      </w:r>
      <w:r w:rsidRPr="00CB0ACD">
        <w:rPr>
          <w:b/>
          <w:color w:val="C5A127"/>
          <w:u w:val="single"/>
          <w:lang w:eastAsia="nl-NL"/>
        </w:rPr>
        <w:t>: Uitsluiting herroepingsrecht.</w:t>
      </w:r>
    </w:p>
    <w:p w:rsidR="00A35A41" w:rsidRPr="006375CF" w:rsidRDefault="0054470B" w:rsidP="00A35A41">
      <w:pPr>
        <w:pStyle w:val="Lijstalinea"/>
        <w:numPr>
          <w:ilvl w:val="0"/>
          <w:numId w:val="7"/>
        </w:numPr>
        <w:rPr>
          <w:color w:val="C46627"/>
          <w:lang w:eastAsia="nl-NL"/>
        </w:rPr>
      </w:pPr>
      <w:r>
        <w:rPr>
          <w:color w:val="C46627"/>
          <w:lang w:eastAsia="nl-NL"/>
        </w:rPr>
        <w:t>Incense &amp; More</w:t>
      </w:r>
      <w:r w:rsidR="00A35A41" w:rsidRPr="006375CF">
        <w:rPr>
          <w:color w:val="C46627"/>
          <w:lang w:eastAsia="nl-NL"/>
        </w:rPr>
        <w:t xml:space="preserve"> kan het herroepingsrecht van de consument uitsluiten voor producten zoals omschreven in </w:t>
      </w:r>
      <w:r w:rsidR="00A35A41" w:rsidRPr="00CB0ACD">
        <w:rPr>
          <w:b/>
          <w:color w:val="C5A127"/>
          <w:lang w:eastAsia="nl-NL"/>
        </w:rPr>
        <w:t>artikel 6 lid 1</w:t>
      </w:r>
      <w:r w:rsidR="00A35A41" w:rsidRPr="006375CF">
        <w:rPr>
          <w:color w:val="C46627"/>
          <w:lang w:eastAsia="nl-NL"/>
        </w:rPr>
        <w:t xml:space="preserve"> en </w:t>
      </w:r>
      <w:r w:rsidR="00A35A41" w:rsidRPr="00CB0ACD">
        <w:rPr>
          <w:b/>
          <w:color w:val="C5A127"/>
          <w:lang w:eastAsia="nl-NL"/>
        </w:rPr>
        <w:t>lid 2</w:t>
      </w:r>
      <w:r w:rsidR="00A35A41" w:rsidRPr="006375CF">
        <w:rPr>
          <w:color w:val="C46627"/>
          <w:lang w:eastAsia="nl-NL"/>
        </w:rPr>
        <w:t>. De uitsluiting van het herroepingsrecht geldt slechts indien de ondernemer dit duidelijk in het aanbod, althans tijdig voor het sluiten van de overeenkomst, heeft vermeld.</w:t>
      </w:r>
    </w:p>
    <w:p w:rsidR="00A35A41" w:rsidRPr="006375CF" w:rsidRDefault="00A35A41" w:rsidP="00A35A41">
      <w:pPr>
        <w:pStyle w:val="Lijstalinea"/>
        <w:numPr>
          <w:ilvl w:val="0"/>
          <w:numId w:val="7"/>
        </w:numPr>
        <w:rPr>
          <w:color w:val="C46627"/>
          <w:lang w:eastAsia="nl-NL"/>
        </w:rPr>
      </w:pPr>
      <w:r w:rsidRPr="006375CF">
        <w:rPr>
          <w:color w:val="C46627"/>
          <w:lang w:eastAsia="nl-NL"/>
        </w:rPr>
        <w:t>Uitsluiting van het herroepingsrecht is slechts mogelijk voor producten:</w:t>
      </w:r>
    </w:p>
    <w:p w:rsidR="00A35A41" w:rsidRPr="006375CF" w:rsidRDefault="00A35A41" w:rsidP="00A35A41">
      <w:pPr>
        <w:pStyle w:val="Lijstalinea"/>
        <w:numPr>
          <w:ilvl w:val="0"/>
          <w:numId w:val="6"/>
        </w:numPr>
        <w:rPr>
          <w:color w:val="C46627"/>
          <w:lang w:eastAsia="nl-NL"/>
        </w:rPr>
      </w:pPr>
      <w:r w:rsidRPr="006375CF">
        <w:rPr>
          <w:color w:val="C46627"/>
          <w:lang w:eastAsia="nl-NL"/>
        </w:rPr>
        <w:t xml:space="preserve">Op alle artikelen die afkomstig zijn uit de </w:t>
      </w:r>
      <w:r w:rsidRPr="00CB0ACD">
        <w:rPr>
          <w:color w:val="C5A127"/>
          <w:lang w:eastAsia="nl-NL"/>
        </w:rPr>
        <w:t>‘</w:t>
      </w:r>
      <w:r w:rsidR="0014246F">
        <w:rPr>
          <w:b/>
          <w:color w:val="C5A127"/>
          <w:lang w:eastAsia="nl-NL"/>
        </w:rPr>
        <w:t>r</w:t>
      </w:r>
      <w:r w:rsidRPr="00CB0ACD">
        <w:rPr>
          <w:b/>
          <w:color w:val="C5A127"/>
          <w:lang w:eastAsia="nl-NL"/>
        </w:rPr>
        <w:t>ubriek</w:t>
      </w:r>
      <w:r w:rsidRPr="00CB0ACD">
        <w:rPr>
          <w:color w:val="C5A127"/>
          <w:lang w:eastAsia="nl-NL"/>
        </w:rPr>
        <w:t xml:space="preserve"> </w:t>
      </w:r>
      <w:r w:rsidRPr="00CB0ACD">
        <w:rPr>
          <w:b/>
          <w:color w:val="C5A127"/>
          <w:lang w:eastAsia="nl-NL"/>
        </w:rPr>
        <w:t>Sale</w:t>
      </w:r>
      <w:r w:rsidRPr="00CB0ACD">
        <w:rPr>
          <w:color w:val="C5A127"/>
          <w:lang w:eastAsia="nl-NL"/>
        </w:rPr>
        <w:t>’</w:t>
      </w:r>
      <w:r w:rsidRPr="006375CF">
        <w:rPr>
          <w:color w:val="C46627"/>
          <w:lang w:eastAsia="nl-NL"/>
        </w:rPr>
        <w:t xml:space="preserve"> op onze webshop.</w:t>
      </w:r>
    </w:p>
    <w:p w:rsidR="00A35A41" w:rsidRPr="006375CF" w:rsidRDefault="00A35A41" w:rsidP="00A35A41">
      <w:pPr>
        <w:pStyle w:val="Lijstalinea"/>
        <w:numPr>
          <w:ilvl w:val="0"/>
          <w:numId w:val="6"/>
        </w:numPr>
        <w:rPr>
          <w:color w:val="C46627"/>
          <w:lang w:eastAsia="nl-NL"/>
        </w:rPr>
      </w:pPr>
      <w:r w:rsidRPr="006375CF">
        <w:rPr>
          <w:color w:val="C46627"/>
          <w:lang w:eastAsia="nl-NL"/>
        </w:rPr>
        <w:t>die door de ondernemer tot stand zijn gebracht overeenkomstig specificaties van de consument;</w:t>
      </w:r>
    </w:p>
    <w:p w:rsidR="00A35A41" w:rsidRPr="006375CF" w:rsidRDefault="00A35A41" w:rsidP="00A35A41">
      <w:pPr>
        <w:pStyle w:val="Lijstalinea"/>
        <w:numPr>
          <w:ilvl w:val="0"/>
          <w:numId w:val="6"/>
        </w:numPr>
        <w:rPr>
          <w:color w:val="C46627"/>
          <w:lang w:eastAsia="nl-NL"/>
        </w:rPr>
      </w:pPr>
      <w:r w:rsidRPr="006375CF">
        <w:rPr>
          <w:color w:val="C46627"/>
          <w:lang w:eastAsia="nl-NL"/>
        </w:rPr>
        <w:t>die duidelijk persoonlijk van aard zijn;</w:t>
      </w:r>
    </w:p>
    <w:p w:rsidR="00A35A41" w:rsidRPr="006375CF" w:rsidRDefault="00A35A41" w:rsidP="00A35A41">
      <w:pPr>
        <w:pStyle w:val="Lijstalinea"/>
        <w:numPr>
          <w:ilvl w:val="0"/>
          <w:numId w:val="6"/>
        </w:numPr>
        <w:rPr>
          <w:color w:val="C46627"/>
          <w:lang w:eastAsia="nl-NL"/>
        </w:rPr>
      </w:pPr>
      <w:r w:rsidRPr="006375CF">
        <w:rPr>
          <w:color w:val="C46627"/>
          <w:lang w:eastAsia="nl-NL"/>
        </w:rPr>
        <w:t>die door hun aard niet kunnen worden teruggezonden;</w:t>
      </w:r>
    </w:p>
    <w:p w:rsidR="00A35A41" w:rsidRDefault="00A35A41" w:rsidP="00A35A41">
      <w:pPr>
        <w:pStyle w:val="Lijstalinea"/>
        <w:numPr>
          <w:ilvl w:val="0"/>
          <w:numId w:val="6"/>
        </w:numPr>
        <w:rPr>
          <w:color w:val="C46627"/>
          <w:lang w:eastAsia="nl-NL"/>
        </w:rPr>
      </w:pPr>
      <w:r w:rsidRPr="006375CF">
        <w:rPr>
          <w:color w:val="C46627"/>
          <w:lang w:eastAsia="nl-NL"/>
        </w:rPr>
        <w:t>die door de consument zelf verkeert bestelt zijn;</w:t>
      </w:r>
    </w:p>
    <w:p w:rsidR="00412B8A" w:rsidRPr="00A35A41" w:rsidRDefault="00A35A41" w:rsidP="00A35A41">
      <w:pPr>
        <w:pStyle w:val="Lijstalinea"/>
        <w:numPr>
          <w:ilvl w:val="0"/>
          <w:numId w:val="6"/>
        </w:numPr>
        <w:pBdr>
          <w:bottom w:val="single" w:sz="4" w:space="1" w:color="auto"/>
        </w:pBdr>
        <w:rPr>
          <w:color w:val="C46627"/>
          <w:lang w:eastAsia="nl-NL"/>
        </w:rPr>
      </w:pPr>
      <w:r w:rsidRPr="00A35A41">
        <w:rPr>
          <w:color w:val="C46627"/>
          <w:lang w:eastAsia="nl-NL"/>
        </w:rPr>
        <w:t>waarvan de prijs gebonden is aan schommelingen op de financiële markt waarop de ondernemer geen invloed heeft;</w:t>
      </w: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412B8A" w:rsidRDefault="00412B8A" w:rsidP="00412B8A">
      <w:pPr>
        <w:rPr>
          <w:b/>
          <w:color w:val="C46627"/>
          <w:u w:val="single"/>
          <w:lang w:eastAsia="nl-NL"/>
        </w:rPr>
      </w:pPr>
    </w:p>
    <w:p w:rsidR="00A35A41" w:rsidRDefault="00A35A41" w:rsidP="00412B8A">
      <w:pPr>
        <w:rPr>
          <w:b/>
          <w:color w:val="C46627"/>
        </w:rPr>
      </w:pPr>
    </w:p>
    <w:p w:rsidR="00412B8A" w:rsidRPr="00A35A41" w:rsidRDefault="00412B8A" w:rsidP="00412B8A">
      <w:pPr>
        <w:rPr>
          <w:b/>
          <w:color w:val="C5A127"/>
        </w:rPr>
      </w:pPr>
      <w:r w:rsidRPr="00A35A41">
        <w:rPr>
          <w:b/>
          <w:color w:val="C5A127"/>
        </w:rPr>
        <w:lastRenderedPageBreak/>
        <w:t>Garantie.</w:t>
      </w:r>
    </w:p>
    <w:p w:rsidR="00A35A41" w:rsidRPr="00CB0ACD" w:rsidRDefault="00A35A41" w:rsidP="00A35A41">
      <w:pPr>
        <w:rPr>
          <w:b/>
          <w:color w:val="C5A127"/>
          <w:u w:val="single"/>
          <w:lang w:eastAsia="nl-NL"/>
        </w:rPr>
      </w:pPr>
      <w:r>
        <w:rPr>
          <w:b/>
          <w:color w:val="C5A127"/>
          <w:u w:val="single"/>
          <w:lang w:eastAsia="nl-NL"/>
        </w:rPr>
        <w:t>Artikel 1</w:t>
      </w:r>
      <w:r w:rsidRPr="00CB0ACD">
        <w:rPr>
          <w:b/>
          <w:color w:val="C5A127"/>
          <w:u w:val="single"/>
          <w:lang w:eastAsia="nl-NL"/>
        </w:rPr>
        <w:t>: Conformiteit en Garantie.</w:t>
      </w:r>
    </w:p>
    <w:p w:rsidR="00A35A41" w:rsidRPr="006375CF" w:rsidRDefault="0054470B" w:rsidP="00A35A41">
      <w:pPr>
        <w:pStyle w:val="Lijstalinea"/>
        <w:numPr>
          <w:ilvl w:val="0"/>
          <w:numId w:val="8"/>
        </w:numPr>
        <w:rPr>
          <w:color w:val="C46627"/>
          <w:lang w:eastAsia="nl-NL"/>
        </w:rPr>
      </w:pPr>
      <w:r>
        <w:rPr>
          <w:color w:val="C46627"/>
          <w:lang w:eastAsia="nl-NL"/>
        </w:rPr>
        <w:t>Incense &amp; More</w:t>
      </w:r>
      <w:r w:rsidR="00A35A41" w:rsidRPr="006375CF">
        <w:rPr>
          <w:color w:val="C46627"/>
          <w:lang w:eastAsia="nl-NL"/>
        </w:rPr>
        <w:t xml:space="preserve">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w:t>
      </w:r>
      <w:r>
        <w:rPr>
          <w:color w:val="C46627"/>
          <w:lang w:eastAsia="nl-NL"/>
        </w:rPr>
        <w:t>Incense &amp; More</w:t>
      </w:r>
      <w:r w:rsidR="00A35A41" w:rsidRPr="006375CF">
        <w:rPr>
          <w:color w:val="C46627"/>
          <w:lang w:eastAsia="nl-NL"/>
        </w:rPr>
        <w:t xml:space="preserve"> er tevens voor in dat het product geschikt is voor ander dan normaal gebruik.</w:t>
      </w:r>
    </w:p>
    <w:p w:rsidR="00A35A41" w:rsidRPr="006375CF" w:rsidRDefault="00A35A41" w:rsidP="00A35A41">
      <w:pPr>
        <w:pStyle w:val="Lijstalinea"/>
        <w:numPr>
          <w:ilvl w:val="0"/>
          <w:numId w:val="8"/>
        </w:numPr>
        <w:rPr>
          <w:color w:val="C46627"/>
          <w:lang w:eastAsia="nl-NL"/>
        </w:rPr>
      </w:pPr>
      <w:r w:rsidRPr="006375CF">
        <w:rPr>
          <w:color w:val="C46627"/>
          <w:lang w:eastAsia="nl-NL"/>
        </w:rPr>
        <w:t xml:space="preserve">Een door </w:t>
      </w:r>
      <w:r w:rsidR="0054470B">
        <w:rPr>
          <w:color w:val="C46627"/>
          <w:lang w:eastAsia="nl-NL"/>
        </w:rPr>
        <w:t>Incense &amp; More</w:t>
      </w:r>
      <w:r w:rsidRPr="006375CF">
        <w:rPr>
          <w:color w:val="C46627"/>
          <w:lang w:eastAsia="nl-NL"/>
        </w:rPr>
        <w:t xml:space="preserve">, fabrikant of importeur verstrekte garantie doet niets af aan de wettelijke rechten en vorderingen die de consument op grond van de overeenkomst tegenover </w:t>
      </w:r>
      <w:r w:rsidR="0054470B">
        <w:rPr>
          <w:color w:val="C46627"/>
          <w:lang w:eastAsia="nl-NL"/>
        </w:rPr>
        <w:t>Incense &amp; More</w:t>
      </w:r>
      <w:r w:rsidRPr="006375CF">
        <w:rPr>
          <w:color w:val="C46627"/>
          <w:lang w:eastAsia="nl-NL"/>
        </w:rPr>
        <w:t xml:space="preserve"> kan doen gelden, tenzij anders aangegeven in deze algemene voorwaarde.</w:t>
      </w:r>
    </w:p>
    <w:p w:rsidR="00A35A41" w:rsidRPr="006375CF" w:rsidRDefault="00A35A41" w:rsidP="00A35A41">
      <w:pPr>
        <w:pStyle w:val="Lijstalinea"/>
        <w:numPr>
          <w:ilvl w:val="0"/>
          <w:numId w:val="8"/>
        </w:numPr>
        <w:rPr>
          <w:color w:val="C46627"/>
          <w:lang w:eastAsia="nl-NL"/>
        </w:rPr>
      </w:pPr>
      <w:r w:rsidRPr="006375CF">
        <w:rPr>
          <w:color w:val="C46627"/>
          <w:lang w:eastAsia="nl-NL"/>
        </w:rPr>
        <w:t xml:space="preserve">Eventuele gebreken of verkeerd geleverde producten dienen binnen </w:t>
      </w:r>
      <w:r w:rsidRPr="00CB0ACD">
        <w:rPr>
          <w:b/>
          <w:color w:val="C5A127"/>
          <w:lang w:eastAsia="nl-NL"/>
        </w:rPr>
        <w:t>7 dagen</w:t>
      </w:r>
      <w:r w:rsidRPr="006375CF">
        <w:rPr>
          <w:color w:val="C46627"/>
          <w:lang w:eastAsia="nl-NL"/>
        </w:rPr>
        <w:t xml:space="preserve"> na levering aan </w:t>
      </w:r>
      <w:r w:rsidR="0054470B">
        <w:rPr>
          <w:color w:val="C46627"/>
          <w:lang w:eastAsia="nl-NL"/>
        </w:rPr>
        <w:t>Incense &amp; More</w:t>
      </w:r>
      <w:r w:rsidRPr="006375CF">
        <w:rPr>
          <w:color w:val="C46627"/>
          <w:lang w:eastAsia="nl-NL"/>
        </w:rPr>
        <w:t xml:space="preserve"> te worden gemeld, dit kan via het contactformulier of telefonisch. Terugzending van de producten dient te geschieden in de originele verpakking en in nieuwstaat verkerend.</w:t>
      </w:r>
    </w:p>
    <w:p w:rsidR="00A35A41" w:rsidRPr="006375CF" w:rsidRDefault="00A35A41" w:rsidP="00A35A41">
      <w:pPr>
        <w:pStyle w:val="Lijstalinea"/>
        <w:numPr>
          <w:ilvl w:val="0"/>
          <w:numId w:val="8"/>
        </w:numPr>
        <w:rPr>
          <w:color w:val="C46627"/>
          <w:lang w:eastAsia="nl-NL"/>
        </w:rPr>
      </w:pPr>
      <w:r w:rsidRPr="006375CF">
        <w:rPr>
          <w:color w:val="C46627"/>
          <w:lang w:eastAsia="nl-NL"/>
        </w:rPr>
        <w:t xml:space="preserve">De garantietermijn van </w:t>
      </w:r>
      <w:r w:rsidR="0054470B">
        <w:rPr>
          <w:color w:val="C46627"/>
          <w:lang w:eastAsia="nl-NL"/>
        </w:rPr>
        <w:t>Incense &amp; More</w:t>
      </w:r>
      <w:r w:rsidR="0054470B" w:rsidRPr="006375CF">
        <w:rPr>
          <w:color w:val="C46627"/>
          <w:lang w:eastAsia="nl-NL"/>
        </w:rPr>
        <w:t xml:space="preserve"> </w:t>
      </w:r>
      <w:r w:rsidRPr="006375CF">
        <w:rPr>
          <w:color w:val="C46627"/>
          <w:lang w:eastAsia="nl-NL"/>
        </w:rPr>
        <w:t xml:space="preserve">komt overeen met de fabrieksgarantietermijn. </w:t>
      </w:r>
      <w:r w:rsidR="0054470B">
        <w:rPr>
          <w:color w:val="C46627"/>
          <w:lang w:eastAsia="nl-NL"/>
        </w:rPr>
        <w:t>Incense &amp; More</w:t>
      </w:r>
      <w:r w:rsidRPr="006375CF">
        <w:rPr>
          <w:color w:val="C46627"/>
          <w:lang w:eastAsia="nl-NL"/>
        </w:rPr>
        <w:t xml:space="preserve"> is echter te nimmer verantwoordelijk voor de uiteindelijke geschiktheid van de producten voor elke individuele toepassing door de consument, noch voor eventuele adviezen ten aanzien van het gebruik of de toepassing van de producten.</w:t>
      </w:r>
    </w:p>
    <w:p w:rsidR="00A35A41" w:rsidRPr="00CB0ACD" w:rsidRDefault="00A35A41" w:rsidP="00A35A41">
      <w:pPr>
        <w:pStyle w:val="Lijstalinea"/>
        <w:numPr>
          <w:ilvl w:val="0"/>
          <w:numId w:val="8"/>
        </w:numPr>
        <w:rPr>
          <w:color w:val="C5A127"/>
          <w:lang w:eastAsia="nl-NL"/>
        </w:rPr>
      </w:pPr>
      <w:r w:rsidRPr="00CB0ACD">
        <w:rPr>
          <w:b/>
          <w:color w:val="C5A127"/>
          <w:u w:val="single"/>
          <w:lang w:eastAsia="nl-NL"/>
        </w:rPr>
        <w:t>De conformiteit en garantie gelden niet indien:</w:t>
      </w:r>
    </w:p>
    <w:p w:rsidR="00A35A41" w:rsidRPr="006375CF" w:rsidRDefault="00A35A41" w:rsidP="00A35A41">
      <w:pPr>
        <w:pStyle w:val="Lijstalinea"/>
        <w:numPr>
          <w:ilvl w:val="0"/>
          <w:numId w:val="9"/>
        </w:numPr>
        <w:rPr>
          <w:color w:val="C46627"/>
          <w:lang w:eastAsia="nl-NL"/>
        </w:rPr>
      </w:pPr>
      <w:r w:rsidRPr="006375CF">
        <w:rPr>
          <w:color w:val="C46627"/>
          <w:lang w:eastAsia="nl-NL"/>
        </w:rPr>
        <w:t xml:space="preserve">de consument artikelen aanschaft uit de </w:t>
      </w:r>
      <w:r w:rsidRPr="00CB0ACD">
        <w:rPr>
          <w:color w:val="C5A127"/>
          <w:lang w:eastAsia="nl-NL"/>
        </w:rPr>
        <w:t>‘</w:t>
      </w:r>
      <w:r w:rsidRPr="00CB0ACD">
        <w:rPr>
          <w:b/>
          <w:color w:val="C5A127"/>
          <w:lang w:eastAsia="nl-NL"/>
        </w:rPr>
        <w:t>rubriek</w:t>
      </w:r>
      <w:r w:rsidRPr="00CB0ACD">
        <w:rPr>
          <w:color w:val="C5A127"/>
          <w:lang w:eastAsia="nl-NL"/>
        </w:rPr>
        <w:t xml:space="preserve"> </w:t>
      </w:r>
      <w:r w:rsidRPr="00CB0ACD">
        <w:rPr>
          <w:b/>
          <w:i/>
          <w:color w:val="C5A127"/>
          <w:u w:val="single"/>
          <w:lang w:eastAsia="nl-NL"/>
        </w:rPr>
        <w:t>SALE</w:t>
      </w:r>
      <w:r w:rsidRPr="00CB0ACD">
        <w:rPr>
          <w:color w:val="C5A127"/>
          <w:lang w:eastAsia="nl-NL"/>
        </w:rPr>
        <w:t>’</w:t>
      </w:r>
      <w:r w:rsidRPr="006375CF">
        <w:rPr>
          <w:color w:val="C46627"/>
          <w:lang w:eastAsia="nl-NL"/>
        </w:rPr>
        <w:t xml:space="preserve">, deze artikelen zijn hiervan uitgesloten en kunnen ook niet geretourneerd worden. Bij het akkoord gaan van onze algemene voorwaarde bij aankoop kunt u dus </w:t>
      </w:r>
      <w:r w:rsidRPr="00CB0ACD">
        <w:rPr>
          <w:b/>
          <w:color w:val="C5A127"/>
          <w:u w:val="single"/>
          <w:lang w:eastAsia="nl-NL"/>
        </w:rPr>
        <w:t>geen</w:t>
      </w:r>
      <w:r w:rsidRPr="006375CF">
        <w:rPr>
          <w:color w:val="C46627"/>
          <w:lang w:eastAsia="nl-NL"/>
        </w:rPr>
        <w:t xml:space="preserve"> recht meer ontlenen aan de conformiteit en of garantie;</w:t>
      </w:r>
    </w:p>
    <w:p w:rsidR="00A35A41" w:rsidRPr="006375CF" w:rsidRDefault="00A35A41" w:rsidP="00A35A41">
      <w:pPr>
        <w:pStyle w:val="Lijstalinea"/>
        <w:numPr>
          <w:ilvl w:val="0"/>
          <w:numId w:val="9"/>
        </w:numPr>
        <w:rPr>
          <w:color w:val="C46627"/>
          <w:lang w:eastAsia="nl-NL"/>
        </w:rPr>
      </w:pPr>
      <w:r w:rsidRPr="006375CF">
        <w:rPr>
          <w:color w:val="C46627"/>
          <w:lang w:eastAsia="nl-NL"/>
        </w:rPr>
        <w:t>de consument de geleverde producten zelf heeft gerepareerd en/of bewerkt of door derden heeft laten repareren en/of bewerken;</w:t>
      </w:r>
    </w:p>
    <w:p w:rsidR="00A35A41" w:rsidRPr="006375CF" w:rsidRDefault="00A35A41" w:rsidP="00A35A41">
      <w:pPr>
        <w:pStyle w:val="Lijstalinea"/>
        <w:numPr>
          <w:ilvl w:val="0"/>
          <w:numId w:val="9"/>
        </w:numPr>
        <w:rPr>
          <w:color w:val="C46627"/>
          <w:lang w:eastAsia="nl-NL"/>
        </w:rPr>
      </w:pPr>
      <w:r w:rsidRPr="006375CF">
        <w:rPr>
          <w:color w:val="C46627"/>
          <w:lang w:eastAsia="nl-NL"/>
        </w:rPr>
        <w:t>de geleverde producten aan abnormale omstandigheden zijn blootgesteld of anderszins onzorgvuldig worden behandeld of in strijd zijn met de aanwijzingen van de ondernemer en/of op de verpakking behandeld zijn;</w:t>
      </w:r>
    </w:p>
    <w:p w:rsidR="00412B8A" w:rsidRDefault="00A35A41" w:rsidP="0014246F">
      <w:pPr>
        <w:pStyle w:val="Lijstalinea"/>
        <w:numPr>
          <w:ilvl w:val="0"/>
          <w:numId w:val="9"/>
        </w:numPr>
        <w:pBdr>
          <w:bottom w:val="single" w:sz="4" w:space="1" w:color="auto"/>
        </w:pBdr>
        <w:rPr>
          <w:color w:val="C46627"/>
          <w:lang w:eastAsia="nl-NL"/>
        </w:rPr>
      </w:pPr>
      <w:r w:rsidRPr="006375CF">
        <w:rPr>
          <w:color w:val="C46627"/>
          <w:lang w:eastAsia="nl-NL"/>
        </w:rPr>
        <w:t>de ondeugdelijkheid geheel of gedeeltelijk het gevolg is van voorschriften die de overheid heeft gesteld of zal stellen ten aanzien van de aard of de kwalite</w:t>
      </w:r>
      <w:r>
        <w:rPr>
          <w:color w:val="C46627"/>
          <w:lang w:eastAsia="nl-NL"/>
        </w:rPr>
        <w:t>it van de toegepaste materialen;</w:t>
      </w:r>
    </w:p>
    <w:p w:rsidR="0014246F" w:rsidRPr="0014246F" w:rsidRDefault="0014246F" w:rsidP="0014246F">
      <w:pPr>
        <w:pStyle w:val="Normaalweb"/>
        <w:rPr>
          <w:rFonts w:ascii="Calibri" w:hAnsi="Calibri" w:cs="Calibri"/>
          <w:color w:val="C46627"/>
          <w:sz w:val="22"/>
          <w:szCs w:val="22"/>
        </w:rPr>
      </w:pPr>
      <w:r w:rsidRPr="0014246F">
        <w:rPr>
          <w:rFonts w:ascii="Calibri" w:hAnsi="Calibri" w:cs="Calibri"/>
          <w:color w:val="C46627"/>
          <w:sz w:val="22"/>
          <w:szCs w:val="22"/>
        </w:rPr>
        <w:t xml:space="preserve">U dient voor het retour sturen van uw bestelling ten aller tijden het </w:t>
      </w:r>
      <w:r w:rsidRPr="0014246F">
        <w:rPr>
          <w:rStyle w:val="Zwaar"/>
          <w:rFonts w:ascii="Calibri" w:hAnsi="Calibri" w:cs="Calibri"/>
          <w:color w:val="C5A127"/>
          <w:sz w:val="22"/>
          <w:szCs w:val="22"/>
        </w:rPr>
        <w:t>retourformulier</w:t>
      </w:r>
      <w:r w:rsidRPr="0014246F">
        <w:rPr>
          <w:rFonts w:ascii="Calibri" w:hAnsi="Calibri" w:cs="Calibri"/>
          <w:color w:val="C46627"/>
          <w:sz w:val="22"/>
          <w:szCs w:val="22"/>
        </w:rPr>
        <w:t xml:space="preserve"> in te vullen en deze mee te zenden, deze kunt u vinden op de pagina </w:t>
      </w:r>
      <w:r w:rsidRPr="0014246F">
        <w:rPr>
          <w:rStyle w:val="Zwaar"/>
          <w:rFonts w:ascii="Calibri" w:hAnsi="Calibri" w:cs="Calibri"/>
          <w:color w:val="C5A127"/>
          <w:sz w:val="22"/>
          <w:szCs w:val="22"/>
        </w:rPr>
        <w:t>Downloads</w:t>
      </w:r>
      <w:r w:rsidRPr="0014246F">
        <w:rPr>
          <w:rFonts w:ascii="Calibri" w:hAnsi="Calibri" w:cs="Calibri"/>
          <w:color w:val="C46627"/>
          <w:sz w:val="22"/>
          <w:szCs w:val="22"/>
        </w:rPr>
        <w:t>.</w:t>
      </w:r>
    </w:p>
    <w:p w:rsidR="0014246F" w:rsidRPr="0014246F" w:rsidRDefault="0014246F" w:rsidP="0014246F">
      <w:pPr>
        <w:pStyle w:val="Normaalweb"/>
        <w:pBdr>
          <w:bottom w:val="single" w:sz="4" w:space="1" w:color="auto"/>
        </w:pBdr>
        <w:rPr>
          <w:rFonts w:ascii="Calibri" w:hAnsi="Calibri" w:cs="Calibri"/>
          <w:color w:val="C46627"/>
          <w:sz w:val="22"/>
          <w:szCs w:val="22"/>
        </w:rPr>
      </w:pPr>
      <w:r w:rsidRPr="0014246F">
        <w:rPr>
          <w:rStyle w:val="Zwaar"/>
          <w:rFonts w:ascii="Calibri" w:hAnsi="Calibri" w:cs="Calibri"/>
          <w:color w:val="C5A127"/>
          <w:sz w:val="22"/>
          <w:szCs w:val="22"/>
        </w:rPr>
        <w:t>Let op !</w:t>
      </w:r>
      <w:r w:rsidRPr="0014246F">
        <w:rPr>
          <w:rFonts w:ascii="Calibri" w:hAnsi="Calibri" w:cs="Calibri"/>
          <w:color w:val="C46627"/>
          <w:sz w:val="22"/>
          <w:szCs w:val="22"/>
        </w:rPr>
        <w:t>  Het is wel verstandig uw eigen adres als afzender op het pakket te vermelden.</w:t>
      </w:r>
    </w:p>
    <w:p w:rsidR="0014246F" w:rsidRPr="0014246F" w:rsidRDefault="0014246F" w:rsidP="0014246F">
      <w:pPr>
        <w:rPr>
          <w:color w:val="C46627"/>
          <w:lang w:eastAsia="nl-NL"/>
        </w:rPr>
      </w:pPr>
      <w:r w:rsidRPr="0014246F">
        <w:rPr>
          <w:color w:val="C46627"/>
        </w:rPr>
        <w:t>Mocht u dit nog eens op uw gemak thuis willen doorlezen, dan kunt u deze downloaden op de pagina "</w:t>
      </w:r>
      <w:r w:rsidRPr="0014246F">
        <w:rPr>
          <w:rStyle w:val="Zwaar"/>
          <w:color w:val="C5A127"/>
        </w:rPr>
        <w:t>Downloads</w:t>
      </w:r>
      <w:r w:rsidRPr="0014246F">
        <w:rPr>
          <w:color w:val="C46627"/>
        </w:rPr>
        <w:t>".</w:t>
      </w:r>
    </w:p>
    <w:sectPr w:rsidR="0014246F" w:rsidRPr="0014246F" w:rsidSect="002853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927"/>
    <w:multiLevelType w:val="hybridMultilevel"/>
    <w:tmpl w:val="EFA2BAE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nsid w:val="0EC30FAE"/>
    <w:multiLevelType w:val="hybridMultilevel"/>
    <w:tmpl w:val="5ED0B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C928D0"/>
    <w:multiLevelType w:val="hybridMultilevel"/>
    <w:tmpl w:val="AEF80888"/>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3">
    <w:nsid w:val="16752C8A"/>
    <w:multiLevelType w:val="hybridMultilevel"/>
    <w:tmpl w:val="EDE61CF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nsid w:val="19324499"/>
    <w:multiLevelType w:val="hybridMultilevel"/>
    <w:tmpl w:val="B82C0F26"/>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nsid w:val="21457D94"/>
    <w:multiLevelType w:val="multilevel"/>
    <w:tmpl w:val="B59E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D9342A"/>
    <w:multiLevelType w:val="hybridMultilevel"/>
    <w:tmpl w:val="BA5E270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nsid w:val="27146A49"/>
    <w:multiLevelType w:val="hybridMultilevel"/>
    <w:tmpl w:val="70BAF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BEA741F"/>
    <w:multiLevelType w:val="hybridMultilevel"/>
    <w:tmpl w:val="17A461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45D00F3"/>
    <w:multiLevelType w:val="hybridMultilevel"/>
    <w:tmpl w:val="36A49C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07044B9"/>
    <w:multiLevelType w:val="hybridMultilevel"/>
    <w:tmpl w:val="6D0E2862"/>
    <w:lvl w:ilvl="0" w:tplc="AFA4BCA6">
      <w:start w:val="1"/>
      <w:numFmt w:val="bullet"/>
      <w:lvlText w:val=""/>
      <w:lvlJc w:val="left"/>
      <w:pPr>
        <w:ind w:left="2148" w:hanging="360"/>
      </w:pPr>
      <w:rPr>
        <w:rFonts w:ascii="Symbol" w:hAnsi="Symbol" w:hint="default"/>
        <w:color w:val="auto"/>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1">
    <w:nsid w:val="4422127A"/>
    <w:multiLevelType w:val="multilevel"/>
    <w:tmpl w:val="69B2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D771C"/>
    <w:multiLevelType w:val="hybridMultilevel"/>
    <w:tmpl w:val="A67C6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A125CE3"/>
    <w:multiLevelType w:val="hybridMultilevel"/>
    <w:tmpl w:val="7EBC4FC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nsid w:val="4D737316"/>
    <w:multiLevelType w:val="hybridMultilevel"/>
    <w:tmpl w:val="DF2E70AA"/>
    <w:lvl w:ilvl="0" w:tplc="04130001">
      <w:start w:val="1"/>
      <w:numFmt w:val="bullet"/>
      <w:lvlText w:val=""/>
      <w:lvlJc w:val="left"/>
      <w:pPr>
        <w:ind w:left="2868" w:hanging="360"/>
      </w:pPr>
      <w:rPr>
        <w:rFonts w:ascii="Symbol" w:hAnsi="Symbol" w:hint="default"/>
      </w:rPr>
    </w:lvl>
    <w:lvl w:ilvl="1" w:tplc="04130003" w:tentative="1">
      <w:start w:val="1"/>
      <w:numFmt w:val="bullet"/>
      <w:lvlText w:val="o"/>
      <w:lvlJc w:val="left"/>
      <w:pPr>
        <w:ind w:left="3588" w:hanging="360"/>
      </w:pPr>
      <w:rPr>
        <w:rFonts w:ascii="Courier New" w:hAnsi="Courier New" w:cs="Courier New" w:hint="default"/>
      </w:rPr>
    </w:lvl>
    <w:lvl w:ilvl="2" w:tplc="04130005" w:tentative="1">
      <w:start w:val="1"/>
      <w:numFmt w:val="bullet"/>
      <w:lvlText w:val=""/>
      <w:lvlJc w:val="left"/>
      <w:pPr>
        <w:ind w:left="4308" w:hanging="360"/>
      </w:pPr>
      <w:rPr>
        <w:rFonts w:ascii="Wingdings" w:hAnsi="Wingdings" w:hint="default"/>
      </w:rPr>
    </w:lvl>
    <w:lvl w:ilvl="3" w:tplc="04130001" w:tentative="1">
      <w:start w:val="1"/>
      <w:numFmt w:val="bullet"/>
      <w:lvlText w:val=""/>
      <w:lvlJc w:val="left"/>
      <w:pPr>
        <w:ind w:left="5028" w:hanging="360"/>
      </w:pPr>
      <w:rPr>
        <w:rFonts w:ascii="Symbol" w:hAnsi="Symbol" w:hint="default"/>
      </w:rPr>
    </w:lvl>
    <w:lvl w:ilvl="4" w:tplc="04130003" w:tentative="1">
      <w:start w:val="1"/>
      <w:numFmt w:val="bullet"/>
      <w:lvlText w:val="o"/>
      <w:lvlJc w:val="left"/>
      <w:pPr>
        <w:ind w:left="5748" w:hanging="360"/>
      </w:pPr>
      <w:rPr>
        <w:rFonts w:ascii="Courier New" w:hAnsi="Courier New" w:cs="Courier New" w:hint="default"/>
      </w:rPr>
    </w:lvl>
    <w:lvl w:ilvl="5" w:tplc="04130005" w:tentative="1">
      <w:start w:val="1"/>
      <w:numFmt w:val="bullet"/>
      <w:lvlText w:val=""/>
      <w:lvlJc w:val="left"/>
      <w:pPr>
        <w:ind w:left="6468" w:hanging="360"/>
      </w:pPr>
      <w:rPr>
        <w:rFonts w:ascii="Wingdings" w:hAnsi="Wingdings" w:hint="default"/>
      </w:rPr>
    </w:lvl>
    <w:lvl w:ilvl="6" w:tplc="04130001" w:tentative="1">
      <w:start w:val="1"/>
      <w:numFmt w:val="bullet"/>
      <w:lvlText w:val=""/>
      <w:lvlJc w:val="left"/>
      <w:pPr>
        <w:ind w:left="7188" w:hanging="360"/>
      </w:pPr>
      <w:rPr>
        <w:rFonts w:ascii="Symbol" w:hAnsi="Symbol" w:hint="default"/>
      </w:rPr>
    </w:lvl>
    <w:lvl w:ilvl="7" w:tplc="04130003" w:tentative="1">
      <w:start w:val="1"/>
      <w:numFmt w:val="bullet"/>
      <w:lvlText w:val="o"/>
      <w:lvlJc w:val="left"/>
      <w:pPr>
        <w:ind w:left="7908" w:hanging="360"/>
      </w:pPr>
      <w:rPr>
        <w:rFonts w:ascii="Courier New" w:hAnsi="Courier New" w:cs="Courier New" w:hint="default"/>
      </w:rPr>
    </w:lvl>
    <w:lvl w:ilvl="8" w:tplc="04130005" w:tentative="1">
      <w:start w:val="1"/>
      <w:numFmt w:val="bullet"/>
      <w:lvlText w:val=""/>
      <w:lvlJc w:val="left"/>
      <w:pPr>
        <w:ind w:left="8628" w:hanging="360"/>
      </w:pPr>
      <w:rPr>
        <w:rFonts w:ascii="Wingdings" w:hAnsi="Wingdings" w:hint="default"/>
      </w:rPr>
    </w:lvl>
  </w:abstractNum>
  <w:abstractNum w:abstractNumId="15">
    <w:nsid w:val="59D04961"/>
    <w:multiLevelType w:val="hybridMultilevel"/>
    <w:tmpl w:val="A37661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B9F0D8C"/>
    <w:multiLevelType w:val="hybridMultilevel"/>
    <w:tmpl w:val="B28C3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0"/>
  </w:num>
  <w:num w:numId="5">
    <w:abstractNumId w:val="15"/>
  </w:num>
  <w:num w:numId="6">
    <w:abstractNumId w:val="2"/>
  </w:num>
  <w:num w:numId="7">
    <w:abstractNumId w:val="9"/>
  </w:num>
  <w:num w:numId="8">
    <w:abstractNumId w:val="1"/>
  </w:num>
  <w:num w:numId="9">
    <w:abstractNumId w:val="3"/>
  </w:num>
  <w:num w:numId="10">
    <w:abstractNumId w:val="12"/>
  </w:num>
  <w:num w:numId="11">
    <w:abstractNumId w:val="8"/>
  </w:num>
  <w:num w:numId="12">
    <w:abstractNumId w:val="16"/>
  </w:num>
  <w:num w:numId="13">
    <w:abstractNumId w:val="14"/>
  </w:num>
  <w:num w:numId="14">
    <w:abstractNumId w:val="0"/>
  </w:num>
  <w:num w:numId="15">
    <w:abstractNumId w:val="13"/>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12B8A"/>
    <w:rsid w:val="00004D4D"/>
    <w:rsid w:val="00022C74"/>
    <w:rsid w:val="000540A1"/>
    <w:rsid w:val="00081BFA"/>
    <w:rsid w:val="000F3EC5"/>
    <w:rsid w:val="00137777"/>
    <w:rsid w:val="0014246F"/>
    <w:rsid w:val="00142996"/>
    <w:rsid w:val="00182D8B"/>
    <w:rsid w:val="001D4B88"/>
    <w:rsid w:val="001F64FF"/>
    <w:rsid w:val="001F7C51"/>
    <w:rsid w:val="002853E8"/>
    <w:rsid w:val="002B01A5"/>
    <w:rsid w:val="003221E5"/>
    <w:rsid w:val="003377EA"/>
    <w:rsid w:val="003464B6"/>
    <w:rsid w:val="00367771"/>
    <w:rsid w:val="004044DB"/>
    <w:rsid w:val="00412B8A"/>
    <w:rsid w:val="00425FEA"/>
    <w:rsid w:val="0044737E"/>
    <w:rsid w:val="00466227"/>
    <w:rsid w:val="00491196"/>
    <w:rsid w:val="004B0943"/>
    <w:rsid w:val="004B35F0"/>
    <w:rsid w:val="004D3B66"/>
    <w:rsid w:val="0054470B"/>
    <w:rsid w:val="00572D30"/>
    <w:rsid w:val="00583185"/>
    <w:rsid w:val="005978BD"/>
    <w:rsid w:val="005E7D3F"/>
    <w:rsid w:val="005F172D"/>
    <w:rsid w:val="006010E4"/>
    <w:rsid w:val="0064019B"/>
    <w:rsid w:val="0064090F"/>
    <w:rsid w:val="006434FD"/>
    <w:rsid w:val="00660A6A"/>
    <w:rsid w:val="00692980"/>
    <w:rsid w:val="006C2203"/>
    <w:rsid w:val="00774BDE"/>
    <w:rsid w:val="007A2D42"/>
    <w:rsid w:val="007F19E7"/>
    <w:rsid w:val="008204D9"/>
    <w:rsid w:val="00827B33"/>
    <w:rsid w:val="00866B1F"/>
    <w:rsid w:val="00886F96"/>
    <w:rsid w:val="00917509"/>
    <w:rsid w:val="00983099"/>
    <w:rsid w:val="009954FE"/>
    <w:rsid w:val="009B5C8C"/>
    <w:rsid w:val="009C78A3"/>
    <w:rsid w:val="009E7F6A"/>
    <w:rsid w:val="00A222DE"/>
    <w:rsid w:val="00A279FA"/>
    <w:rsid w:val="00A35A41"/>
    <w:rsid w:val="00A80445"/>
    <w:rsid w:val="00AA0F45"/>
    <w:rsid w:val="00AA4B41"/>
    <w:rsid w:val="00B66A37"/>
    <w:rsid w:val="00B86067"/>
    <w:rsid w:val="00BC019B"/>
    <w:rsid w:val="00BC6BF8"/>
    <w:rsid w:val="00BE1787"/>
    <w:rsid w:val="00C97D36"/>
    <w:rsid w:val="00CA2D40"/>
    <w:rsid w:val="00CE3059"/>
    <w:rsid w:val="00D006E4"/>
    <w:rsid w:val="00DB3597"/>
    <w:rsid w:val="00DE1AFE"/>
    <w:rsid w:val="00E26C0E"/>
    <w:rsid w:val="00F12A73"/>
    <w:rsid w:val="00F5490E"/>
    <w:rsid w:val="00F9467A"/>
    <w:rsid w:val="00FA26F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53E8"/>
  </w:style>
  <w:style w:type="paragraph" w:styleId="Kop2">
    <w:name w:val="heading 2"/>
    <w:basedOn w:val="Standaard"/>
    <w:link w:val="Kop2Char"/>
    <w:uiPriority w:val="9"/>
    <w:qFormat/>
    <w:rsid w:val="00412B8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12B8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12B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12B8A"/>
    <w:rPr>
      <w:b/>
      <w:bCs/>
    </w:rPr>
  </w:style>
  <w:style w:type="paragraph" w:customStyle="1" w:styleId="jw-text-small">
    <w:name w:val="jw-text-small"/>
    <w:basedOn w:val="Standaard"/>
    <w:rsid w:val="00412B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12B8A"/>
    <w:rPr>
      <w:color w:val="0000FF"/>
      <w:u w:val="single"/>
    </w:rPr>
  </w:style>
  <w:style w:type="paragraph" w:styleId="Lijstalinea">
    <w:name w:val="List Paragraph"/>
    <w:basedOn w:val="Standaard"/>
    <w:uiPriority w:val="34"/>
    <w:qFormat/>
    <w:rsid w:val="00412B8A"/>
    <w:pPr>
      <w:ind w:left="720"/>
      <w:contextualSpacing/>
    </w:pPr>
  </w:style>
</w:styles>
</file>

<file path=word/webSettings.xml><?xml version="1.0" encoding="utf-8"?>
<w:webSettings xmlns:r="http://schemas.openxmlformats.org/officeDocument/2006/relationships" xmlns:w="http://schemas.openxmlformats.org/wordprocessingml/2006/main">
  <w:divs>
    <w:div w:id="121386974">
      <w:bodyDiv w:val="1"/>
      <w:marLeft w:val="0"/>
      <w:marRight w:val="0"/>
      <w:marTop w:val="0"/>
      <w:marBottom w:val="0"/>
      <w:divBdr>
        <w:top w:val="none" w:sz="0" w:space="0" w:color="auto"/>
        <w:left w:val="none" w:sz="0" w:space="0" w:color="auto"/>
        <w:bottom w:val="none" w:sz="0" w:space="0" w:color="auto"/>
        <w:right w:val="none" w:sz="0" w:space="0" w:color="auto"/>
      </w:divBdr>
      <w:divsChild>
        <w:div w:id="700008004">
          <w:marLeft w:val="0"/>
          <w:marRight w:val="0"/>
          <w:marTop w:val="0"/>
          <w:marBottom w:val="0"/>
          <w:divBdr>
            <w:top w:val="none" w:sz="0" w:space="0" w:color="auto"/>
            <w:left w:val="none" w:sz="0" w:space="0" w:color="auto"/>
            <w:bottom w:val="none" w:sz="0" w:space="0" w:color="auto"/>
            <w:right w:val="none" w:sz="0" w:space="0" w:color="auto"/>
          </w:divBdr>
          <w:divsChild>
            <w:div w:id="976952216">
              <w:marLeft w:val="0"/>
              <w:marRight w:val="0"/>
              <w:marTop w:val="0"/>
              <w:marBottom w:val="0"/>
              <w:divBdr>
                <w:top w:val="none" w:sz="0" w:space="0" w:color="auto"/>
                <w:left w:val="none" w:sz="0" w:space="0" w:color="auto"/>
                <w:bottom w:val="none" w:sz="0" w:space="0" w:color="auto"/>
                <w:right w:val="none" w:sz="0" w:space="0" w:color="auto"/>
              </w:divBdr>
            </w:div>
          </w:divsChild>
        </w:div>
        <w:div w:id="1984578986">
          <w:marLeft w:val="0"/>
          <w:marRight w:val="0"/>
          <w:marTop w:val="0"/>
          <w:marBottom w:val="0"/>
          <w:divBdr>
            <w:top w:val="none" w:sz="0" w:space="0" w:color="auto"/>
            <w:left w:val="none" w:sz="0" w:space="0" w:color="auto"/>
            <w:bottom w:val="none" w:sz="0" w:space="0" w:color="auto"/>
            <w:right w:val="none" w:sz="0" w:space="0" w:color="auto"/>
          </w:divBdr>
          <w:divsChild>
            <w:div w:id="1065835556">
              <w:marLeft w:val="0"/>
              <w:marRight w:val="0"/>
              <w:marTop w:val="0"/>
              <w:marBottom w:val="0"/>
              <w:divBdr>
                <w:top w:val="none" w:sz="0" w:space="0" w:color="auto"/>
                <w:left w:val="none" w:sz="0" w:space="0" w:color="auto"/>
                <w:bottom w:val="none" w:sz="0" w:space="0" w:color="auto"/>
                <w:right w:val="none" w:sz="0" w:space="0" w:color="auto"/>
              </w:divBdr>
            </w:div>
          </w:divsChild>
        </w:div>
        <w:div w:id="738096607">
          <w:marLeft w:val="0"/>
          <w:marRight w:val="0"/>
          <w:marTop w:val="0"/>
          <w:marBottom w:val="0"/>
          <w:divBdr>
            <w:top w:val="none" w:sz="0" w:space="0" w:color="auto"/>
            <w:left w:val="none" w:sz="0" w:space="0" w:color="auto"/>
            <w:bottom w:val="none" w:sz="0" w:space="0" w:color="auto"/>
            <w:right w:val="none" w:sz="0" w:space="0" w:color="auto"/>
          </w:divBdr>
          <w:divsChild>
            <w:div w:id="1150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8801">
      <w:bodyDiv w:val="1"/>
      <w:marLeft w:val="0"/>
      <w:marRight w:val="0"/>
      <w:marTop w:val="0"/>
      <w:marBottom w:val="0"/>
      <w:divBdr>
        <w:top w:val="none" w:sz="0" w:space="0" w:color="auto"/>
        <w:left w:val="none" w:sz="0" w:space="0" w:color="auto"/>
        <w:bottom w:val="none" w:sz="0" w:space="0" w:color="auto"/>
        <w:right w:val="none" w:sz="0" w:space="0" w:color="auto"/>
      </w:divBdr>
    </w:div>
    <w:div w:id="188686314">
      <w:bodyDiv w:val="1"/>
      <w:marLeft w:val="0"/>
      <w:marRight w:val="0"/>
      <w:marTop w:val="0"/>
      <w:marBottom w:val="0"/>
      <w:divBdr>
        <w:top w:val="none" w:sz="0" w:space="0" w:color="auto"/>
        <w:left w:val="none" w:sz="0" w:space="0" w:color="auto"/>
        <w:bottom w:val="none" w:sz="0" w:space="0" w:color="auto"/>
        <w:right w:val="none" w:sz="0" w:space="0" w:color="auto"/>
      </w:divBdr>
      <w:divsChild>
        <w:div w:id="216288115">
          <w:marLeft w:val="0"/>
          <w:marRight w:val="0"/>
          <w:marTop w:val="0"/>
          <w:marBottom w:val="0"/>
          <w:divBdr>
            <w:top w:val="none" w:sz="0" w:space="0" w:color="auto"/>
            <w:left w:val="none" w:sz="0" w:space="0" w:color="auto"/>
            <w:bottom w:val="none" w:sz="0" w:space="0" w:color="auto"/>
            <w:right w:val="none" w:sz="0" w:space="0" w:color="auto"/>
          </w:divBdr>
          <w:divsChild>
            <w:div w:id="21232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6079">
      <w:bodyDiv w:val="1"/>
      <w:marLeft w:val="0"/>
      <w:marRight w:val="0"/>
      <w:marTop w:val="0"/>
      <w:marBottom w:val="0"/>
      <w:divBdr>
        <w:top w:val="none" w:sz="0" w:space="0" w:color="auto"/>
        <w:left w:val="none" w:sz="0" w:space="0" w:color="auto"/>
        <w:bottom w:val="none" w:sz="0" w:space="0" w:color="auto"/>
        <w:right w:val="none" w:sz="0" w:space="0" w:color="auto"/>
      </w:divBdr>
    </w:div>
    <w:div w:id="1448157098">
      <w:bodyDiv w:val="1"/>
      <w:marLeft w:val="0"/>
      <w:marRight w:val="0"/>
      <w:marTop w:val="0"/>
      <w:marBottom w:val="0"/>
      <w:divBdr>
        <w:top w:val="none" w:sz="0" w:space="0" w:color="auto"/>
        <w:left w:val="none" w:sz="0" w:space="0" w:color="auto"/>
        <w:bottom w:val="none" w:sz="0" w:space="0" w:color="auto"/>
        <w:right w:val="none" w:sz="0" w:space="0" w:color="auto"/>
      </w:divBdr>
      <w:divsChild>
        <w:div w:id="138883696">
          <w:marLeft w:val="0"/>
          <w:marRight w:val="0"/>
          <w:marTop w:val="0"/>
          <w:marBottom w:val="0"/>
          <w:divBdr>
            <w:top w:val="none" w:sz="0" w:space="0" w:color="auto"/>
            <w:left w:val="none" w:sz="0" w:space="0" w:color="auto"/>
            <w:bottom w:val="none" w:sz="0" w:space="0" w:color="auto"/>
            <w:right w:val="none" w:sz="0" w:space="0" w:color="auto"/>
          </w:divBdr>
          <w:divsChild>
            <w:div w:id="1712220137">
              <w:marLeft w:val="0"/>
              <w:marRight w:val="0"/>
              <w:marTop w:val="0"/>
              <w:marBottom w:val="0"/>
              <w:divBdr>
                <w:top w:val="none" w:sz="0" w:space="0" w:color="auto"/>
                <w:left w:val="none" w:sz="0" w:space="0" w:color="auto"/>
                <w:bottom w:val="none" w:sz="0" w:space="0" w:color="auto"/>
                <w:right w:val="none" w:sz="0" w:space="0" w:color="auto"/>
              </w:divBdr>
            </w:div>
          </w:divsChild>
        </w:div>
        <w:div w:id="1845825713">
          <w:marLeft w:val="0"/>
          <w:marRight w:val="0"/>
          <w:marTop w:val="0"/>
          <w:marBottom w:val="0"/>
          <w:divBdr>
            <w:top w:val="none" w:sz="0" w:space="0" w:color="auto"/>
            <w:left w:val="none" w:sz="0" w:space="0" w:color="auto"/>
            <w:bottom w:val="none" w:sz="0" w:space="0" w:color="auto"/>
            <w:right w:val="none" w:sz="0" w:space="0" w:color="auto"/>
          </w:divBdr>
          <w:divsChild>
            <w:div w:id="20609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1235</Words>
  <Characters>6797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14</cp:revision>
  <dcterms:created xsi:type="dcterms:W3CDTF">2023-11-02T15:02:00Z</dcterms:created>
  <dcterms:modified xsi:type="dcterms:W3CDTF">2026-02-24T09:12:00Z</dcterms:modified>
</cp:coreProperties>
</file>